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DE" w:rsidRDefault="00FF46DE" w:rsidP="00FF46DE">
      <w:pPr>
        <w:pStyle w:val="Titre1"/>
        <w:rPr>
          <w:u w:val="single"/>
        </w:rPr>
      </w:pPr>
      <w:bookmarkStart w:id="0" w:name="_Hlk53664149"/>
      <w:r w:rsidRPr="007B0304">
        <w:rPr>
          <w:u w:val="single"/>
        </w:rPr>
        <w:t>Introduction :</w:t>
      </w:r>
    </w:p>
    <w:p w:rsidR="00FF46DE" w:rsidRPr="005A6926" w:rsidRDefault="00FF46DE" w:rsidP="00FF46DE">
      <w:pPr>
        <w:spacing w:after="0"/>
        <w:rPr>
          <w:sz w:val="16"/>
        </w:rPr>
      </w:pPr>
    </w:p>
    <w:p w:rsidR="00FF46DE" w:rsidRDefault="00FF46DE" w:rsidP="00FF46DE">
      <w:pPr>
        <w:jc w:val="both"/>
      </w:pPr>
      <w:r>
        <w:t>Ce document a pour vocation à aider les entreprises à réaliser des DUE modificatives, pour le risque prévoyance, venant compléter l’acte initial afin d’ajouter un article concernant la suspension du contrat de travail indemnisé.</w:t>
      </w:r>
    </w:p>
    <w:p w:rsidR="00FF46DE" w:rsidRDefault="00FF46DE" w:rsidP="00FF46DE">
      <w:pPr>
        <w:jc w:val="both"/>
      </w:pPr>
    </w:p>
    <w:p w:rsidR="00FF46DE" w:rsidRDefault="00FF46DE" w:rsidP="00FF46DE">
      <w:pPr>
        <w:jc w:val="both"/>
        <w:rPr>
          <w:b/>
        </w:rPr>
      </w:pPr>
      <w:r>
        <w:rPr>
          <w:b/>
        </w:rPr>
        <w:t xml:space="preserve">Tout document réalisé à partir de ce fichier doit être considéré comme un modèle afin de vous aider dans le formalisme de la DUE. Ce document devra impérativement être relu et vérifié. Nous vous invitons à vous faire accompagner par votre conseil habituel </w:t>
      </w:r>
      <w:r w:rsidRPr="004A10AA">
        <w:rPr>
          <w:b/>
        </w:rPr>
        <w:t>(expert-comptable</w:t>
      </w:r>
      <w:r>
        <w:rPr>
          <w:b/>
        </w:rPr>
        <w:t>, service RH,</w:t>
      </w:r>
      <w:r w:rsidRPr="004A10AA">
        <w:rPr>
          <w:b/>
        </w:rPr>
        <w:t xml:space="preserve"> avocat/juriste, …).</w:t>
      </w:r>
      <w:r>
        <w:rPr>
          <w:b/>
        </w:rPr>
        <w:t xml:space="preserve"> </w:t>
      </w:r>
    </w:p>
    <w:p w:rsidR="00FF46DE" w:rsidRPr="004F6262" w:rsidRDefault="00FF46DE" w:rsidP="00FF46DE">
      <w:pPr>
        <w:jc w:val="both"/>
        <w:rPr>
          <w:b/>
        </w:rPr>
      </w:pPr>
    </w:p>
    <w:p w:rsidR="00763B8A" w:rsidRDefault="00763B8A" w:rsidP="00FF46DE">
      <w:pPr>
        <w:jc w:val="both"/>
      </w:pPr>
      <w:r>
        <w:t xml:space="preserve">Le modèle de DUE modificative se trouve à la suite de ce document. Il est composé de deux parties </w:t>
      </w:r>
      <w:r w:rsidR="00FF46DE">
        <w:t xml:space="preserve">: la DUE modificative et une liste d’émargement en dernière page. </w:t>
      </w:r>
      <w:r>
        <w:t xml:space="preserve">Il vous faut remplacer dans l’ensemble du document les </w:t>
      </w:r>
      <w:r w:rsidR="00D15DCA">
        <w:t>éléments</w:t>
      </w:r>
      <w:r>
        <w:t xml:space="preserve"> inscrits en rouge par les informations relatives à votre entreprise.</w:t>
      </w:r>
    </w:p>
    <w:p w:rsidR="00763B8A" w:rsidRDefault="00763B8A" w:rsidP="00FF46DE">
      <w:pPr>
        <w:jc w:val="both"/>
      </w:pPr>
      <w:r>
        <w:t>Quelques indications pour vous aider à renseigner les éléments </w:t>
      </w:r>
      <w:r w:rsidR="00D15DCA">
        <w:t xml:space="preserve">demandés </w:t>
      </w:r>
      <w:r>
        <w:t>:</w:t>
      </w:r>
    </w:p>
    <w:p w:rsidR="00763B8A" w:rsidRDefault="00763B8A" w:rsidP="00763B8A">
      <w:pPr>
        <w:pStyle w:val="Paragraphedeliste"/>
        <w:numPr>
          <w:ilvl w:val="0"/>
          <w:numId w:val="2"/>
        </w:numPr>
        <w:jc w:val="both"/>
      </w:pPr>
      <w:r>
        <w:t>Le N° RCS (</w:t>
      </w:r>
      <w:r w:rsidRPr="00763B8A">
        <w:t>Registre du Commerce et des Sociétés</w:t>
      </w:r>
      <w:r>
        <w:t xml:space="preserve">) doit faire mention du code SIREN ainsi que de la ville d’inscription. Ce numéro est inscrit sur le KBIS de votre entreprise. </w:t>
      </w:r>
    </w:p>
    <w:p w:rsidR="00763B8A" w:rsidRDefault="00763B8A" w:rsidP="00763B8A">
      <w:pPr>
        <w:pStyle w:val="Paragraphedeliste"/>
        <w:jc w:val="both"/>
      </w:pPr>
      <w:r>
        <w:t>(Exemple : 123 456 789</w:t>
      </w:r>
      <w:r w:rsidRPr="00763B8A">
        <w:t xml:space="preserve"> R.C.S. </w:t>
      </w:r>
      <w:r>
        <w:t>Paris ou Paris B 123 456 789)</w:t>
      </w:r>
    </w:p>
    <w:p w:rsidR="00D15DCA" w:rsidRDefault="00D15DCA" w:rsidP="00D15DCA">
      <w:pPr>
        <w:pStyle w:val="Paragraphedeliste"/>
        <w:numPr>
          <w:ilvl w:val="0"/>
          <w:numId w:val="2"/>
        </w:numPr>
        <w:jc w:val="both"/>
      </w:pPr>
      <w:r>
        <w:t>Si vous avez un CSE (Comité Social et Economique) ou des représentants du personnel, ceux-ci doivent être informés de la mise en place de cette DUE modificative. Une phrase dans le modèle, y fait référence et il faudra choisir soit le CSE soit les représentants du personnel suivant la situation de votre entreprise. Si vous n’avez pas de représentant, toute la phrase en rouge doit être retirée.</w:t>
      </w:r>
    </w:p>
    <w:p w:rsidR="00477E39" w:rsidRDefault="00477E39" w:rsidP="00477E39">
      <w:pPr>
        <w:pStyle w:val="Paragraphedeliste"/>
        <w:numPr>
          <w:ilvl w:val="0"/>
          <w:numId w:val="2"/>
        </w:numPr>
        <w:jc w:val="both"/>
      </w:pPr>
      <w:r>
        <w:t>Le collège concerné doit correspondre à u</w:t>
      </w:r>
      <w:r w:rsidRPr="00477E39">
        <w:t xml:space="preserve">ne catégorie objective de salariés </w:t>
      </w:r>
      <w:r>
        <w:t>tel que défini dans la loi et notamment aux</w:t>
      </w:r>
      <w:r w:rsidRPr="00477E39">
        <w:t xml:space="preserve"> articles 2.1 et 2.2 de l’ANI du 17 novembre 2017 relatif à la prévoyance des cadres</w:t>
      </w:r>
      <w:r>
        <w:t xml:space="preserve">. </w:t>
      </w:r>
    </w:p>
    <w:p w:rsidR="00763B8A" w:rsidRDefault="00477E39" w:rsidP="00477E39">
      <w:pPr>
        <w:pStyle w:val="Paragraphedeliste"/>
        <w:jc w:val="both"/>
      </w:pPr>
      <w:r>
        <w:t>Dans la plupart des cas, il faut donc inscrire l’une des trois propositions suivantes : cadres / non cadres / cadres et non cadres.</w:t>
      </w:r>
    </w:p>
    <w:p w:rsidR="00763B8A" w:rsidRDefault="00763B8A" w:rsidP="00FF46DE">
      <w:pPr>
        <w:jc w:val="both"/>
      </w:pPr>
    </w:p>
    <w:p w:rsidR="00FF46DE" w:rsidRDefault="00FF46DE" w:rsidP="00FF46DE">
      <w:pPr>
        <w:jc w:val="both"/>
      </w:pPr>
      <w:r>
        <w:t xml:space="preserve">Après relecture et signature de la DUE modificative, celle-ci est à imprimer et à remettre en main propre à chacun de des salariés concernés contre signature de leur part sur la liste d’émargement qui devra être conservée par vos soins. </w:t>
      </w:r>
    </w:p>
    <w:p w:rsidR="00FF46DE" w:rsidRDefault="00FF46DE">
      <w:pPr>
        <w:rPr>
          <w:rFonts w:cstheme="minorHAnsi"/>
          <w:b/>
          <w:color w:val="000000" w:themeColor="text1"/>
          <w:sz w:val="20"/>
          <w:szCs w:val="20"/>
        </w:rPr>
      </w:pPr>
    </w:p>
    <w:p w:rsidR="00FF46DE" w:rsidRDefault="00FF46DE">
      <w:pPr>
        <w:rPr>
          <w:rFonts w:cstheme="minorHAnsi"/>
          <w:b/>
          <w:color w:val="000000" w:themeColor="text1"/>
          <w:sz w:val="20"/>
          <w:szCs w:val="20"/>
        </w:rPr>
      </w:pPr>
    </w:p>
    <w:p w:rsidR="00FF46DE" w:rsidRDefault="00FF46DE">
      <w:pPr>
        <w:rPr>
          <w:rFonts w:cstheme="minorHAnsi"/>
          <w:b/>
          <w:color w:val="000000" w:themeColor="text1"/>
          <w:sz w:val="20"/>
          <w:szCs w:val="20"/>
        </w:rPr>
      </w:pPr>
      <w:r>
        <w:rPr>
          <w:rFonts w:cstheme="minorHAnsi"/>
          <w:b/>
          <w:color w:val="000000" w:themeColor="text1"/>
          <w:sz w:val="20"/>
          <w:szCs w:val="20"/>
        </w:rPr>
        <w:br w:type="page"/>
      </w:r>
    </w:p>
    <w:p w:rsidR="00AD3CFD" w:rsidRPr="00534B48" w:rsidRDefault="00AD3CFD" w:rsidP="00AD3CFD">
      <w:pPr>
        <w:pBdr>
          <w:top w:val="single" w:sz="4" w:space="1" w:color="auto"/>
          <w:left w:val="single" w:sz="4" w:space="4" w:color="auto"/>
          <w:bottom w:val="single" w:sz="4" w:space="1" w:color="auto"/>
          <w:right w:val="single" w:sz="4" w:space="4" w:color="auto"/>
        </w:pBdr>
        <w:spacing w:line="280" w:lineRule="atLeast"/>
        <w:jc w:val="center"/>
        <w:rPr>
          <w:rFonts w:cstheme="minorHAnsi"/>
          <w:b/>
          <w:color w:val="000000" w:themeColor="text1"/>
          <w:sz w:val="20"/>
          <w:szCs w:val="20"/>
        </w:rPr>
      </w:pPr>
    </w:p>
    <w:p w:rsidR="00AD3CFD" w:rsidRPr="00CD13C9" w:rsidRDefault="00AD3CFD" w:rsidP="00AD3CFD">
      <w:pPr>
        <w:pBdr>
          <w:top w:val="single" w:sz="4" w:space="1" w:color="auto"/>
          <w:left w:val="single" w:sz="4" w:space="4" w:color="auto"/>
          <w:bottom w:val="single" w:sz="4" w:space="1" w:color="auto"/>
          <w:right w:val="single" w:sz="4" w:space="4" w:color="auto"/>
        </w:pBdr>
        <w:spacing w:line="280" w:lineRule="atLeast"/>
        <w:jc w:val="center"/>
        <w:rPr>
          <w:rFonts w:cstheme="minorHAnsi"/>
          <w:b/>
          <w:color w:val="000000" w:themeColor="text1"/>
          <w:sz w:val="20"/>
          <w:szCs w:val="20"/>
        </w:rPr>
      </w:pPr>
      <w:r w:rsidRPr="00534B48">
        <w:rPr>
          <w:rFonts w:cstheme="minorHAnsi"/>
          <w:b/>
          <w:color w:val="000000" w:themeColor="text1"/>
          <w:sz w:val="20"/>
          <w:szCs w:val="20"/>
        </w:rPr>
        <w:t xml:space="preserve">DECISION UNILATERALE DE L’EMPLOYEUR </w:t>
      </w:r>
      <w:r>
        <w:rPr>
          <w:rFonts w:cstheme="minorHAnsi"/>
          <w:b/>
          <w:color w:val="000000" w:themeColor="text1"/>
          <w:sz w:val="20"/>
          <w:szCs w:val="20"/>
        </w:rPr>
        <w:t>COMPLETANT L’ACTE INITIAL DE MISE EN PLACE D’</w:t>
      </w:r>
      <w:r w:rsidRPr="00534B48">
        <w:rPr>
          <w:rFonts w:cstheme="minorHAnsi"/>
          <w:b/>
          <w:color w:val="000000" w:themeColor="text1"/>
          <w:sz w:val="20"/>
          <w:szCs w:val="20"/>
        </w:rPr>
        <w:t xml:space="preserve">UN REGIME COLLECTIF ET OBLIGATOIRE </w:t>
      </w:r>
      <w:r w:rsidRPr="0045593D">
        <w:rPr>
          <w:rFonts w:cstheme="minorHAnsi"/>
          <w:b/>
          <w:color w:val="000000" w:themeColor="text1"/>
          <w:sz w:val="20"/>
          <w:szCs w:val="20"/>
        </w:rPr>
        <w:t xml:space="preserve">DE </w:t>
      </w:r>
      <w:r w:rsidR="00DC0183" w:rsidRPr="0045593D">
        <w:rPr>
          <w:rFonts w:cstheme="minorHAnsi"/>
          <w:b/>
          <w:color w:val="000000" w:themeColor="text1"/>
          <w:sz w:val="20"/>
          <w:szCs w:val="20"/>
        </w:rPr>
        <w:t>PREVOYANCE</w:t>
      </w:r>
    </w:p>
    <w:p w:rsidR="00AD3CFD" w:rsidRPr="00534B48" w:rsidRDefault="00AD3CFD" w:rsidP="00AD3CFD">
      <w:pPr>
        <w:pBdr>
          <w:top w:val="single" w:sz="4" w:space="1" w:color="auto"/>
          <w:left w:val="single" w:sz="4" w:space="4" w:color="auto"/>
          <w:bottom w:val="single" w:sz="4" w:space="1" w:color="auto"/>
          <w:right w:val="single" w:sz="4" w:space="4" w:color="auto"/>
        </w:pBdr>
        <w:spacing w:line="280" w:lineRule="atLeast"/>
        <w:jc w:val="center"/>
        <w:rPr>
          <w:rFonts w:ascii="Trebuchet MS" w:hAnsi="Trebuchet MS"/>
          <w:b/>
          <w:color w:val="BC001A"/>
          <w:sz w:val="32"/>
          <w:szCs w:val="32"/>
        </w:rPr>
      </w:pPr>
    </w:p>
    <w:p w:rsidR="00AD3CFD" w:rsidRPr="00534B48" w:rsidRDefault="00AD3CFD" w:rsidP="00AD3CFD">
      <w:pPr>
        <w:spacing w:after="0" w:line="280" w:lineRule="atLeast"/>
        <w:rPr>
          <w:rFonts w:ascii="Calibri" w:eastAsia="Calibri" w:hAnsi="Calibri" w:cs="Calibri"/>
          <w:i/>
          <w:color w:val="000000" w:themeColor="text1"/>
          <w:sz w:val="20"/>
          <w:szCs w:val="20"/>
          <w:u w:color="000000"/>
          <w:bdr w:val="nil"/>
        </w:rPr>
      </w:pPr>
      <w:r w:rsidRPr="00534B48">
        <w:rPr>
          <w:rFonts w:ascii="Calibri" w:eastAsia="Calibri" w:hAnsi="Calibri" w:cs="Calibri"/>
          <w:i/>
          <w:color w:val="000000"/>
          <w:sz w:val="20"/>
          <w:szCs w:val="20"/>
          <w:u w:color="000000"/>
          <w:bdr w:val="nil"/>
        </w:rPr>
        <w:t>Courrier remis en mains propres contre signature d’une liste d’émargement</w:t>
      </w:r>
    </w:p>
    <w:p w:rsidR="00AD3CFD" w:rsidRDefault="00AD3CFD" w:rsidP="00AD3CFD">
      <w:pPr>
        <w:spacing w:after="0" w:line="280" w:lineRule="atLeast"/>
        <w:rPr>
          <w:rFonts w:ascii="Calibri" w:eastAsia="Calibri" w:hAnsi="Calibri" w:cs="Calibri"/>
          <w:color w:val="000000" w:themeColor="text1"/>
          <w:sz w:val="20"/>
          <w:szCs w:val="20"/>
          <w:u w:color="000000"/>
          <w:bdr w:val="nil"/>
        </w:rPr>
      </w:pPr>
    </w:p>
    <w:p w:rsidR="00AD3CFD" w:rsidRDefault="00AD3CFD" w:rsidP="00AD3CFD">
      <w:pPr>
        <w:spacing w:after="0" w:line="280" w:lineRule="atLeast"/>
        <w:jc w:val="both"/>
        <w:rPr>
          <w:rFonts w:ascii="Calibri" w:eastAsia="Calibri" w:hAnsi="Calibri" w:cs="Calibri"/>
          <w:color w:val="000000" w:themeColor="text1"/>
          <w:sz w:val="20"/>
          <w:szCs w:val="20"/>
          <w:u w:color="000000"/>
          <w:bdr w:val="nil"/>
        </w:rPr>
      </w:pPr>
    </w:p>
    <w:p w:rsidR="00AD3CFD" w:rsidRDefault="00AD3CFD" w:rsidP="00AD3CFD">
      <w:pPr>
        <w:spacing w:after="0" w:line="280" w:lineRule="atLeast"/>
        <w:jc w:val="both"/>
        <w:rPr>
          <w:rFonts w:ascii="Calibri" w:eastAsia="Calibri" w:hAnsi="Calibri" w:cs="Calibri"/>
          <w:color w:val="000000" w:themeColor="text1"/>
          <w:sz w:val="20"/>
          <w:szCs w:val="20"/>
          <w:u w:color="000000"/>
          <w:bdr w:val="nil"/>
        </w:rPr>
      </w:pPr>
      <w:r>
        <w:rPr>
          <w:rFonts w:ascii="Calibri" w:eastAsia="Calibri" w:hAnsi="Calibri" w:cs="Calibri"/>
          <w:color w:val="000000" w:themeColor="text1"/>
          <w:sz w:val="20"/>
          <w:szCs w:val="20"/>
          <w:u w:color="000000"/>
          <w:bdr w:val="nil"/>
        </w:rPr>
        <w:t xml:space="preserve">Madame, Monsieur, </w:t>
      </w:r>
    </w:p>
    <w:p w:rsidR="00AD3CFD" w:rsidRDefault="00AD3CFD" w:rsidP="00AD3CFD">
      <w:pPr>
        <w:spacing w:after="0" w:line="280" w:lineRule="atLeast"/>
        <w:jc w:val="both"/>
        <w:rPr>
          <w:rFonts w:ascii="Calibri" w:eastAsia="Calibri" w:hAnsi="Calibri" w:cs="Calibri"/>
          <w:color w:val="000000" w:themeColor="text1"/>
          <w:sz w:val="20"/>
          <w:szCs w:val="20"/>
          <w:u w:color="000000"/>
          <w:bdr w:val="nil"/>
        </w:rPr>
      </w:pPr>
    </w:p>
    <w:p w:rsidR="00AD3CFD" w:rsidRPr="003C2EAE" w:rsidRDefault="00AD3CFD" w:rsidP="00AD3CFD">
      <w:pPr>
        <w:spacing w:after="0" w:line="280" w:lineRule="atLeast"/>
        <w:jc w:val="both"/>
        <w:rPr>
          <w:rFonts w:ascii="Calibri" w:eastAsia="Calibri" w:hAnsi="Calibri" w:cs="Calibri"/>
          <w:color w:val="000000" w:themeColor="text1"/>
          <w:sz w:val="20"/>
          <w:szCs w:val="20"/>
          <w:u w:color="000000"/>
          <w:bdr w:val="nil"/>
        </w:rPr>
      </w:pPr>
      <w:r>
        <w:rPr>
          <w:rFonts w:ascii="Calibri" w:eastAsia="Calibri" w:hAnsi="Calibri" w:cs="Calibri"/>
          <w:color w:val="000000" w:themeColor="text1"/>
          <w:sz w:val="20"/>
          <w:szCs w:val="20"/>
          <w:u w:color="000000"/>
          <w:bdr w:val="nil"/>
        </w:rPr>
        <w:t>Ce d</w:t>
      </w:r>
      <w:r w:rsidRPr="003C2EAE">
        <w:rPr>
          <w:rFonts w:ascii="Calibri" w:eastAsia="Calibri" w:hAnsi="Calibri" w:cs="Calibri"/>
          <w:color w:val="000000" w:themeColor="text1"/>
          <w:sz w:val="20"/>
          <w:szCs w:val="20"/>
          <w:u w:color="000000"/>
          <w:bdr w:val="nil"/>
        </w:rPr>
        <w:t xml:space="preserve">ocument </w:t>
      </w:r>
      <w:r>
        <w:rPr>
          <w:rFonts w:ascii="Calibri" w:eastAsia="Calibri" w:hAnsi="Calibri" w:cs="Calibri"/>
          <w:color w:val="000000" w:themeColor="text1"/>
          <w:sz w:val="20"/>
          <w:szCs w:val="20"/>
          <w:u w:color="000000"/>
          <w:bdr w:val="nil"/>
        </w:rPr>
        <w:t xml:space="preserve">vous est </w:t>
      </w:r>
      <w:r w:rsidRPr="003C2EAE">
        <w:rPr>
          <w:rFonts w:ascii="Calibri" w:eastAsia="Calibri" w:hAnsi="Calibri" w:cs="Calibri"/>
          <w:color w:val="000000" w:themeColor="text1"/>
          <w:sz w:val="20"/>
          <w:szCs w:val="20"/>
          <w:u w:color="000000"/>
          <w:bdr w:val="nil"/>
        </w:rPr>
        <w:t xml:space="preserve">remis en application de l’article L.911-1 du code de la Sécurité sociale en vue de la modification d’un régime de </w:t>
      </w:r>
      <w:r w:rsidR="008F08BB" w:rsidRPr="003C2EAE">
        <w:rPr>
          <w:rFonts w:ascii="Calibri" w:eastAsia="Calibri" w:hAnsi="Calibri" w:cs="Calibri"/>
          <w:color w:val="000000" w:themeColor="text1"/>
          <w:sz w:val="20"/>
          <w:szCs w:val="20"/>
          <w:u w:color="000000"/>
          <w:bdr w:val="nil"/>
        </w:rPr>
        <w:t xml:space="preserve">prévoyance complémentaire </w:t>
      </w:r>
      <w:r w:rsidRPr="003C2EAE">
        <w:rPr>
          <w:rFonts w:ascii="Calibri" w:eastAsia="Calibri" w:hAnsi="Calibri" w:cs="Calibri"/>
          <w:color w:val="000000" w:themeColor="text1"/>
          <w:sz w:val="20"/>
          <w:szCs w:val="20"/>
          <w:u w:color="000000"/>
          <w:bdr w:val="nil"/>
        </w:rPr>
        <w:t xml:space="preserve">collectif et obligatoire selon les dispositions prévues par les articles L242-1 4° alinéa et R242-1-1 et suivants du code de la sécurité sociale, par l’entreprise </w:t>
      </w:r>
      <w:r w:rsidRPr="00CD13C9">
        <w:rPr>
          <w:rFonts w:ascii="Calibri" w:eastAsia="Calibri" w:hAnsi="Calibri" w:cs="Calibri"/>
          <w:color w:val="FF0000"/>
          <w:sz w:val="20"/>
          <w:szCs w:val="20"/>
          <w:u w:color="000000"/>
          <w:bdr w:val="nil"/>
        </w:rPr>
        <w:t>&lt;</w:t>
      </w:r>
      <w:r>
        <w:rPr>
          <w:rFonts w:ascii="Calibri" w:eastAsia="Calibri" w:hAnsi="Calibri" w:cs="Calibri"/>
          <w:color w:val="FF0000"/>
          <w:sz w:val="20"/>
          <w:szCs w:val="20"/>
          <w:u w:color="000000"/>
          <w:bdr w:val="nil"/>
        </w:rPr>
        <w:t>Nom de la s</w:t>
      </w:r>
      <w:r w:rsidRPr="00CD13C9">
        <w:rPr>
          <w:rFonts w:ascii="Calibri" w:eastAsia="Calibri" w:hAnsi="Calibri" w:cs="Calibri"/>
          <w:color w:val="FF0000"/>
          <w:sz w:val="20"/>
          <w:szCs w:val="20"/>
          <w:u w:color="000000"/>
          <w:bdr w:val="nil"/>
        </w:rPr>
        <w:t>ociété&gt;</w:t>
      </w:r>
      <w:r w:rsidRPr="003C2EAE">
        <w:rPr>
          <w:rFonts w:ascii="Calibri" w:eastAsia="Calibri" w:hAnsi="Calibri" w:cs="Calibri"/>
          <w:color w:val="000000" w:themeColor="text1"/>
          <w:sz w:val="20"/>
          <w:szCs w:val="20"/>
          <w:u w:color="000000"/>
          <w:bdr w:val="nil"/>
        </w:rPr>
        <w:t xml:space="preserve">, immatriculée sous le n° </w:t>
      </w:r>
      <w:r w:rsidRPr="00CD13C9">
        <w:rPr>
          <w:rFonts w:ascii="Calibri" w:eastAsia="Calibri" w:hAnsi="Calibri" w:cs="Calibri"/>
          <w:color w:val="FF0000"/>
          <w:sz w:val="20"/>
          <w:szCs w:val="20"/>
          <w:u w:color="000000"/>
          <w:bdr w:val="nil"/>
        </w:rPr>
        <w:t>&lt;</w:t>
      </w:r>
      <w:r>
        <w:rPr>
          <w:rFonts w:ascii="Calibri" w:eastAsia="Calibri" w:hAnsi="Calibri" w:cs="Calibri"/>
          <w:color w:val="FF0000"/>
          <w:sz w:val="20"/>
          <w:szCs w:val="20"/>
          <w:u w:color="000000"/>
          <w:bdr w:val="nil"/>
        </w:rPr>
        <w:t>Numéro RCS de l’entreprise</w:t>
      </w:r>
      <w:r w:rsidRPr="00CD13C9">
        <w:rPr>
          <w:rFonts w:ascii="Calibri" w:eastAsia="Calibri" w:hAnsi="Calibri" w:cs="Calibri"/>
          <w:color w:val="FF0000"/>
          <w:sz w:val="20"/>
          <w:szCs w:val="20"/>
          <w:u w:color="000000"/>
          <w:bdr w:val="nil"/>
        </w:rPr>
        <w:t>&gt;</w:t>
      </w:r>
      <w:r w:rsidRPr="003C2EAE">
        <w:rPr>
          <w:rFonts w:ascii="Calibri" w:eastAsia="Calibri" w:hAnsi="Calibri" w:cs="Calibri"/>
          <w:color w:val="000000" w:themeColor="text1"/>
          <w:sz w:val="20"/>
          <w:szCs w:val="20"/>
          <w:u w:color="000000"/>
          <w:bdr w:val="nil"/>
        </w:rPr>
        <w:t xml:space="preserve">, dont le siège social est situé </w:t>
      </w:r>
      <w:r w:rsidRPr="00CD13C9">
        <w:rPr>
          <w:rFonts w:ascii="Calibri" w:eastAsia="Calibri" w:hAnsi="Calibri" w:cs="Calibri"/>
          <w:color w:val="FF0000"/>
          <w:sz w:val="20"/>
          <w:szCs w:val="20"/>
          <w:u w:color="000000"/>
          <w:bdr w:val="nil"/>
        </w:rPr>
        <w:t>&lt;Adresse</w:t>
      </w:r>
      <w:r>
        <w:rPr>
          <w:rFonts w:ascii="Calibri" w:eastAsia="Calibri" w:hAnsi="Calibri" w:cs="Calibri"/>
          <w:color w:val="FF0000"/>
          <w:sz w:val="20"/>
          <w:szCs w:val="20"/>
          <w:u w:color="000000"/>
          <w:bdr w:val="nil"/>
        </w:rPr>
        <w:t xml:space="preserve"> du siège social</w:t>
      </w:r>
      <w:r w:rsidRPr="00CD13C9">
        <w:rPr>
          <w:rFonts w:ascii="Calibri" w:eastAsia="Calibri" w:hAnsi="Calibri" w:cs="Calibri"/>
          <w:color w:val="FF0000"/>
          <w:sz w:val="20"/>
          <w:szCs w:val="20"/>
          <w:u w:color="000000"/>
          <w:bdr w:val="nil"/>
        </w:rPr>
        <w:t>&gt;</w:t>
      </w:r>
      <w:r w:rsidRPr="003C2EAE">
        <w:rPr>
          <w:rFonts w:ascii="Calibri" w:eastAsia="Calibri" w:hAnsi="Calibri" w:cs="Calibri"/>
          <w:color w:val="000000" w:themeColor="text1"/>
          <w:sz w:val="20"/>
          <w:szCs w:val="20"/>
          <w:u w:color="000000"/>
          <w:bdr w:val="nil"/>
        </w:rPr>
        <w:t xml:space="preserve">, représentée par </w:t>
      </w:r>
      <w:r w:rsidRPr="00CD13C9">
        <w:rPr>
          <w:rFonts w:ascii="Calibri" w:eastAsia="Calibri" w:hAnsi="Calibri" w:cs="Calibri"/>
          <w:color w:val="FF0000"/>
          <w:sz w:val="20"/>
          <w:szCs w:val="20"/>
          <w:u w:color="000000"/>
          <w:bdr w:val="nil"/>
        </w:rPr>
        <w:t>&lt;</w:t>
      </w:r>
      <w:r>
        <w:rPr>
          <w:rFonts w:ascii="Calibri" w:eastAsia="Calibri" w:hAnsi="Calibri" w:cs="Calibri"/>
          <w:color w:val="FF0000"/>
          <w:sz w:val="20"/>
          <w:szCs w:val="20"/>
          <w:u w:color="000000"/>
          <w:bdr w:val="nil"/>
        </w:rPr>
        <w:t>Civilité, nom et prénom du d</w:t>
      </w:r>
      <w:r w:rsidRPr="00CD13C9">
        <w:rPr>
          <w:rFonts w:ascii="Calibri" w:eastAsia="Calibri" w:hAnsi="Calibri" w:cs="Calibri"/>
          <w:color w:val="FF0000"/>
          <w:sz w:val="20"/>
          <w:szCs w:val="20"/>
          <w:u w:color="000000"/>
          <w:bdr w:val="nil"/>
        </w:rPr>
        <w:t>irigeant&gt;</w:t>
      </w:r>
      <w:r>
        <w:rPr>
          <w:rFonts w:ascii="Calibri" w:eastAsia="Calibri" w:hAnsi="Calibri" w:cs="Calibri"/>
          <w:color w:val="FF0000"/>
          <w:sz w:val="20"/>
          <w:szCs w:val="20"/>
          <w:u w:color="000000"/>
          <w:bdr w:val="nil"/>
        </w:rPr>
        <w:t xml:space="preserve"> </w:t>
      </w:r>
      <w:r w:rsidRPr="003C2EAE">
        <w:rPr>
          <w:rFonts w:ascii="Calibri" w:eastAsia="Calibri" w:hAnsi="Calibri" w:cs="Calibri"/>
          <w:color w:val="000000" w:themeColor="text1"/>
          <w:sz w:val="20"/>
          <w:szCs w:val="20"/>
          <w:u w:color="000000"/>
          <w:bdr w:val="nil"/>
        </w:rPr>
        <w:t xml:space="preserve">en qualité de </w:t>
      </w:r>
      <w:r w:rsidRPr="00CD13C9">
        <w:rPr>
          <w:rFonts w:ascii="Calibri" w:eastAsia="Calibri" w:hAnsi="Calibri" w:cs="Calibri"/>
          <w:color w:val="FF0000"/>
          <w:sz w:val="20"/>
          <w:szCs w:val="20"/>
          <w:u w:color="000000"/>
          <w:bdr w:val="nil"/>
        </w:rPr>
        <w:t>&lt;Fonction</w:t>
      </w:r>
      <w:r>
        <w:rPr>
          <w:rFonts w:ascii="Calibri" w:eastAsia="Calibri" w:hAnsi="Calibri" w:cs="Calibri"/>
          <w:color w:val="FF0000"/>
          <w:sz w:val="20"/>
          <w:szCs w:val="20"/>
          <w:u w:color="000000"/>
          <w:bdr w:val="nil"/>
        </w:rPr>
        <w:t xml:space="preserve"> du dirigeant</w:t>
      </w:r>
      <w:r w:rsidRPr="00CD13C9">
        <w:rPr>
          <w:rFonts w:ascii="Calibri" w:eastAsia="Calibri" w:hAnsi="Calibri" w:cs="Calibri"/>
          <w:color w:val="FF0000"/>
          <w:sz w:val="20"/>
          <w:szCs w:val="20"/>
          <w:u w:color="000000"/>
          <w:bdr w:val="nil"/>
        </w:rPr>
        <w:t>&gt;</w:t>
      </w:r>
      <w:r w:rsidRPr="003C2EAE">
        <w:rPr>
          <w:rFonts w:ascii="Calibri" w:eastAsia="Calibri" w:hAnsi="Calibri" w:cs="Calibri"/>
          <w:color w:val="000000" w:themeColor="text1"/>
          <w:sz w:val="20"/>
          <w:szCs w:val="20"/>
          <w:u w:color="000000"/>
          <w:bdr w:val="nil"/>
        </w:rPr>
        <w:t>.</w:t>
      </w:r>
    </w:p>
    <w:p w:rsidR="00AD3CFD" w:rsidRDefault="00AD3CFD" w:rsidP="00AD3CFD">
      <w:pPr>
        <w:spacing w:after="0" w:line="280" w:lineRule="atLeast"/>
        <w:jc w:val="both"/>
        <w:rPr>
          <w:rFonts w:ascii="Calibri" w:eastAsia="Calibri" w:hAnsi="Calibri" w:cs="Calibri"/>
          <w:color w:val="000000" w:themeColor="text1"/>
          <w:sz w:val="20"/>
          <w:szCs w:val="20"/>
          <w:u w:color="000000"/>
          <w:bdr w:val="nil"/>
        </w:rPr>
      </w:pPr>
    </w:p>
    <w:p w:rsidR="00AD3CFD" w:rsidRPr="003C2EAE" w:rsidRDefault="00AD3CFD" w:rsidP="00AD3CFD">
      <w:pPr>
        <w:spacing w:after="0" w:line="280" w:lineRule="atLeast"/>
        <w:jc w:val="both"/>
        <w:rPr>
          <w:rFonts w:ascii="Calibri" w:eastAsia="Calibri" w:hAnsi="Calibri" w:cs="Calibri"/>
          <w:b/>
          <w:color w:val="000000"/>
          <w:sz w:val="20"/>
          <w:szCs w:val="20"/>
          <w:u w:val="single"/>
          <w:bdr w:val="nil"/>
        </w:rPr>
      </w:pPr>
      <w:r w:rsidRPr="003C2EAE">
        <w:rPr>
          <w:rFonts w:ascii="Calibri" w:eastAsia="Calibri" w:hAnsi="Calibri" w:cs="Calibri"/>
          <w:b/>
          <w:color w:val="000000"/>
          <w:sz w:val="20"/>
          <w:szCs w:val="20"/>
          <w:u w:val="single"/>
          <w:bdr w:val="nil"/>
        </w:rPr>
        <w:t>Préambule</w:t>
      </w:r>
    </w:p>
    <w:p w:rsidR="00AD3CFD" w:rsidRDefault="00AD3CFD" w:rsidP="00AD3CFD">
      <w:pPr>
        <w:spacing w:after="0" w:line="280" w:lineRule="atLeast"/>
        <w:jc w:val="both"/>
        <w:rPr>
          <w:rFonts w:cstheme="minorHAnsi"/>
          <w:color w:val="000000" w:themeColor="text1"/>
          <w:sz w:val="20"/>
          <w:szCs w:val="20"/>
        </w:rPr>
      </w:pPr>
    </w:p>
    <w:p w:rsidR="00AD3CFD" w:rsidRDefault="00AD3CFD" w:rsidP="00AD3CFD">
      <w:pPr>
        <w:spacing w:after="0" w:line="280" w:lineRule="atLeast"/>
        <w:jc w:val="both"/>
        <w:rPr>
          <w:rFonts w:ascii="Calibri" w:hAnsi="Calibri" w:cs="Calibri"/>
          <w:color w:val="000000"/>
          <w:sz w:val="20"/>
          <w:szCs w:val="20"/>
        </w:rPr>
      </w:pPr>
      <w:r w:rsidRPr="00B33728">
        <w:rPr>
          <w:rFonts w:ascii="Calibri" w:hAnsi="Calibri" w:cs="Calibri"/>
          <w:color w:val="000000"/>
          <w:sz w:val="20"/>
          <w:szCs w:val="20"/>
        </w:rPr>
        <w:t>L'instruction interministérielle du 17 juin 2021 a modifié les conditions d'application du caractère collectif et obligatoire des régimes frais de santé et prévoyance en cas de suspension du contrat de travail rémunéré d'un salarié</w:t>
      </w:r>
      <w:r>
        <w:rPr>
          <w:rFonts w:ascii="Calibri" w:hAnsi="Calibri" w:cs="Calibri"/>
          <w:color w:val="000000"/>
          <w:sz w:val="20"/>
          <w:szCs w:val="20"/>
        </w:rPr>
        <w:t xml:space="preserve">. </w:t>
      </w:r>
      <w:r w:rsidRPr="00B33728">
        <w:rPr>
          <w:rFonts w:ascii="Calibri" w:hAnsi="Calibri" w:cs="Calibri"/>
          <w:color w:val="000000"/>
          <w:sz w:val="20"/>
          <w:szCs w:val="20"/>
        </w:rPr>
        <w:t xml:space="preserve">Cette évolution réglementaire </w:t>
      </w:r>
      <w:r>
        <w:rPr>
          <w:rFonts w:ascii="Calibri" w:hAnsi="Calibri" w:cs="Calibri"/>
          <w:color w:val="000000"/>
          <w:sz w:val="20"/>
          <w:szCs w:val="20"/>
        </w:rPr>
        <w:t>nécessite d’adapter le contenu de l’</w:t>
      </w:r>
      <w:r w:rsidRPr="00B33728">
        <w:rPr>
          <w:rFonts w:ascii="Calibri" w:hAnsi="Calibri" w:cs="Calibri"/>
          <w:color w:val="000000"/>
          <w:sz w:val="20"/>
          <w:szCs w:val="20"/>
        </w:rPr>
        <w:t>acte de mise en place</w:t>
      </w:r>
      <w:r>
        <w:rPr>
          <w:rFonts w:ascii="Calibri" w:hAnsi="Calibri" w:cs="Calibri"/>
          <w:color w:val="000000"/>
          <w:sz w:val="20"/>
          <w:szCs w:val="20"/>
        </w:rPr>
        <w:t xml:space="preserve"> initial du régime collectif et obligatoire de prévoyance</w:t>
      </w:r>
    </w:p>
    <w:p w:rsidR="00AD3CFD" w:rsidRDefault="00AD3CFD" w:rsidP="00AD3CFD">
      <w:pPr>
        <w:spacing w:after="0" w:line="280" w:lineRule="atLeast"/>
        <w:jc w:val="both"/>
        <w:rPr>
          <w:rFonts w:ascii="Calibri" w:hAnsi="Calibri" w:cs="Calibri"/>
          <w:color w:val="000000"/>
          <w:sz w:val="20"/>
          <w:szCs w:val="20"/>
        </w:rPr>
      </w:pPr>
    </w:p>
    <w:p w:rsidR="00AD3CFD" w:rsidRPr="00B33728" w:rsidRDefault="00AD3CFD" w:rsidP="00AD3CFD">
      <w:pPr>
        <w:spacing w:after="0" w:line="280" w:lineRule="atLeast"/>
        <w:jc w:val="both"/>
        <w:rPr>
          <w:rFonts w:ascii="Calibri" w:eastAsia="Calibri" w:hAnsi="Calibri" w:cs="Calibri"/>
          <w:b/>
          <w:color w:val="000000"/>
          <w:sz w:val="20"/>
          <w:szCs w:val="20"/>
          <w:u w:val="single"/>
          <w:bdr w:val="nil"/>
        </w:rPr>
      </w:pPr>
      <w:r w:rsidRPr="00B33728">
        <w:rPr>
          <w:rFonts w:ascii="Calibri" w:eastAsia="Calibri" w:hAnsi="Calibri" w:cs="Calibri"/>
          <w:b/>
          <w:color w:val="000000"/>
          <w:sz w:val="20"/>
          <w:szCs w:val="20"/>
          <w:u w:val="single"/>
          <w:bdr w:val="nil"/>
        </w:rPr>
        <w:t>Article 1 : Objet</w:t>
      </w:r>
    </w:p>
    <w:p w:rsidR="00AD3CFD" w:rsidRDefault="00AD3CFD" w:rsidP="00AD3CFD">
      <w:pPr>
        <w:spacing w:after="0" w:line="280" w:lineRule="atLeast"/>
        <w:jc w:val="both"/>
        <w:rPr>
          <w:rFonts w:ascii="Calibri" w:hAnsi="Calibri" w:cs="Calibri"/>
          <w:color w:val="000000"/>
          <w:sz w:val="20"/>
          <w:szCs w:val="20"/>
        </w:rPr>
      </w:pPr>
    </w:p>
    <w:p w:rsidR="00AD3CFD" w:rsidRPr="003C2EAE" w:rsidRDefault="00AD3CFD" w:rsidP="00AD3CFD">
      <w:pPr>
        <w:spacing w:after="0" w:line="280" w:lineRule="atLeast"/>
        <w:jc w:val="both"/>
        <w:rPr>
          <w:rFonts w:cstheme="minorHAnsi"/>
          <w:color w:val="000000" w:themeColor="text1"/>
          <w:sz w:val="20"/>
          <w:szCs w:val="20"/>
        </w:rPr>
      </w:pPr>
      <w:r w:rsidRPr="003C2EAE">
        <w:rPr>
          <w:rFonts w:cstheme="minorHAnsi"/>
          <w:color w:val="000000" w:themeColor="text1"/>
          <w:sz w:val="20"/>
          <w:szCs w:val="20"/>
        </w:rPr>
        <w:t xml:space="preserve">En vue d'améliorer significativement la protection sociale de son personnel, dans un esprit de mutualisation concernant le risque </w:t>
      </w:r>
      <w:r w:rsidR="008F08BB" w:rsidRPr="003C2EAE">
        <w:rPr>
          <w:rFonts w:cstheme="minorHAnsi"/>
          <w:color w:val="000000" w:themeColor="text1"/>
          <w:sz w:val="20"/>
          <w:szCs w:val="20"/>
        </w:rPr>
        <w:t>prévoyance</w:t>
      </w:r>
      <w:r w:rsidR="008F08BB" w:rsidRPr="00443CCE">
        <w:t xml:space="preserve"> </w:t>
      </w:r>
      <w:r w:rsidRPr="003C2EAE">
        <w:rPr>
          <w:rFonts w:cstheme="minorHAnsi"/>
          <w:color w:val="000000" w:themeColor="text1"/>
          <w:sz w:val="20"/>
          <w:szCs w:val="20"/>
        </w:rPr>
        <w:t xml:space="preserve">entre les salariés, la direction de </w:t>
      </w:r>
      <w:r w:rsidRPr="00CD13C9">
        <w:rPr>
          <w:rFonts w:ascii="Calibri" w:eastAsia="Calibri" w:hAnsi="Calibri" w:cs="Calibri"/>
          <w:color w:val="FF0000"/>
          <w:sz w:val="20"/>
          <w:szCs w:val="20"/>
          <w:u w:color="000000"/>
          <w:bdr w:val="nil"/>
        </w:rPr>
        <w:t>&lt;</w:t>
      </w:r>
      <w:r>
        <w:rPr>
          <w:rFonts w:ascii="Calibri" w:eastAsia="Calibri" w:hAnsi="Calibri" w:cs="Calibri"/>
          <w:color w:val="FF0000"/>
          <w:sz w:val="20"/>
          <w:szCs w:val="20"/>
          <w:u w:color="000000"/>
          <w:bdr w:val="nil"/>
        </w:rPr>
        <w:t>Nom de la s</w:t>
      </w:r>
      <w:r w:rsidRPr="00CD13C9">
        <w:rPr>
          <w:rFonts w:ascii="Calibri" w:eastAsia="Calibri" w:hAnsi="Calibri" w:cs="Calibri"/>
          <w:color w:val="FF0000"/>
          <w:sz w:val="20"/>
          <w:szCs w:val="20"/>
          <w:u w:color="000000"/>
          <w:bdr w:val="nil"/>
        </w:rPr>
        <w:t>ociété&gt;</w:t>
      </w:r>
      <w:r>
        <w:rPr>
          <w:rFonts w:cstheme="minorHAnsi"/>
          <w:color w:val="FF0000"/>
          <w:sz w:val="20"/>
          <w:szCs w:val="20"/>
        </w:rPr>
        <w:t xml:space="preserve"> </w:t>
      </w:r>
      <w:r w:rsidRPr="003C2EAE">
        <w:rPr>
          <w:rFonts w:cstheme="minorHAnsi"/>
          <w:color w:val="000000" w:themeColor="text1"/>
          <w:sz w:val="20"/>
          <w:szCs w:val="20"/>
        </w:rPr>
        <w:t xml:space="preserve">a pris la </w:t>
      </w:r>
      <w:r w:rsidRPr="00534B48">
        <w:rPr>
          <w:rFonts w:cstheme="minorHAnsi"/>
          <w:color w:val="000000" w:themeColor="text1"/>
          <w:sz w:val="20"/>
          <w:szCs w:val="20"/>
        </w:rPr>
        <w:t>décision en</w:t>
      </w:r>
      <w:r>
        <w:rPr>
          <w:rFonts w:cstheme="minorHAnsi"/>
          <w:color w:val="FF0000"/>
          <w:sz w:val="20"/>
          <w:szCs w:val="20"/>
        </w:rPr>
        <w:t xml:space="preserve"> </w:t>
      </w:r>
      <w:r w:rsidRPr="00CD13C9">
        <w:rPr>
          <w:rFonts w:cstheme="minorHAnsi"/>
          <w:color w:val="FF0000"/>
          <w:sz w:val="20"/>
          <w:szCs w:val="20"/>
        </w:rPr>
        <w:t>&lt;</w:t>
      </w:r>
      <w:r>
        <w:rPr>
          <w:rFonts w:cstheme="minorHAnsi"/>
          <w:color w:val="FF0000"/>
          <w:sz w:val="20"/>
          <w:szCs w:val="20"/>
        </w:rPr>
        <w:t>Année de la DUE initiale</w:t>
      </w:r>
      <w:r w:rsidRPr="00CD13C9">
        <w:rPr>
          <w:rFonts w:cstheme="minorHAnsi"/>
          <w:color w:val="FF0000"/>
          <w:sz w:val="20"/>
          <w:szCs w:val="20"/>
        </w:rPr>
        <w:t>&gt;</w:t>
      </w:r>
      <w:r>
        <w:rPr>
          <w:rFonts w:cstheme="minorHAnsi"/>
          <w:color w:val="FF0000"/>
          <w:sz w:val="20"/>
          <w:szCs w:val="20"/>
        </w:rPr>
        <w:t xml:space="preserve"> </w:t>
      </w:r>
      <w:r w:rsidRPr="003C2EAE">
        <w:rPr>
          <w:rFonts w:cstheme="minorHAnsi"/>
          <w:color w:val="000000" w:themeColor="text1"/>
          <w:sz w:val="20"/>
          <w:szCs w:val="20"/>
        </w:rPr>
        <w:t xml:space="preserve">de mettre en place un régime </w:t>
      </w:r>
      <w:r w:rsidR="008F08BB" w:rsidRPr="003C2EAE">
        <w:rPr>
          <w:rFonts w:cstheme="minorHAnsi"/>
          <w:color w:val="000000" w:themeColor="text1"/>
          <w:sz w:val="20"/>
          <w:szCs w:val="20"/>
        </w:rPr>
        <w:t>de prévoyance complémentaire collectif et obligatoire</w:t>
      </w:r>
      <w:r w:rsidRPr="003C2EAE">
        <w:rPr>
          <w:rFonts w:cstheme="minorHAnsi"/>
          <w:color w:val="000000" w:themeColor="text1"/>
          <w:sz w:val="20"/>
          <w:szCs w:val="20"/>
        </w:rPr>
        <w:t>, un tel système de garantie permettant de bénéficier des tarifs collectifs, plus favorables, propres à l'assurance de groupe.</w:t>
      </w:r>
    </w:p>
    <w:p w:rsidR="00AD3CFD" w:rsidRDefault="00AD3CFD" w:rsidP="00AD3CFD">
      <w:pPr>
        <w:spacing w:after="0" w:line="280" w:lineRule="atLeast"/>
        <w:jc w:val="both"/>
        <w:rPr>
          <w:rFonts w:cstheme="minorHAnsi"/>
          <w:color w:val="000000" w:themeColor="text1"/>
          <w:sz w:val="20"/>
          <w:szCs w:val="20"/>
        </w:rPr>
      </w:pPr>
    </w:p>
    <w:p w:rsidR="00AD3CFD" w:rsidRDefault="00AD3CFD" w:rsidP="00AD3CFD">
      <w:pPr>
        <w:spacing w:after="0" w:line="280" w:lineRule="atLeast"/>
        <w:jc w:val="both"/>
        <w:rPr>
          <w:rFonts w:ascii="Calibri" w:hAnsi="Calibri" w:cs="Calibri"/>
          <w:color w:val="000000"/>
          <w:sz w:val="20"/>
          <w:szCs w:val="20"/>
        </w:rPr>
      </w:pPr>
      <w:r w:rsidRPr="00B33728">
        <w:rPr>
          <w:rFonts w:cstheme="minorHAnsi"/>
          <w:color w:val="000000" w:themeColor="text1"/>
          <w:sz w:val="20"/>
          <w:szCs w:val="20"/>
        </w:rPr>
        <w:t xml:space="preserve">Afin de respecter les dispositions résultant du Bulletin Officiel de Sécurité Sociale (BOSS) reprenant notamment les dispositions de l’instruction ministérielle n°DSS/3C/5B/2021/127 du 17 juin 2021 relative au traitement social du financement patronal de la prévoyance complémentaire collective et obligatoire en cas de suspension du contrat de travail, la direction de </w:t>
      </w:r>
      <w:r w:rsidRPr="00CD13C9">
        <w:rPr>
          <w:rFonts w:ascii="Calibri" w:eastAsia="Calibri" w:hAnsi="Calibri" w:cs="Calibri"/>
          <w:color w:val="FF0000"/>
          <w:sz w:val="20"/>
          <w:szCs w:val="20"/>
          <w:u w:color="000000"/>
          <w:bdr w:val="nil"/>
        </w:rPr>
        <w:t>&lt;</w:t>
      </w:r>
      <w:r>
        <w:rPr>
          <w:rFonts w:ascii="Calibri" w:eastAsia="Calibri" w:hAnsi="Calibri" w:cs="Calibri"/>
          <w:color w:val="FF0000"/>
          <w:sz w:val="20"/>
          <w:szCs w:val="20"/>
          <w:u w:color="000000"/>
          <w:bdr w:val="nil"/>
        </w:rPr>
        <w:t>Nom de la s</w:t>
      </w:r>
      <w:r w:rsidRPr="00CD13C9">
        <w:rPr>
          <w:rFonts w:ascii="Calibri" w:eastAsia="Calibri" w:hAnsi="Calibri" w:cs="Calibri"/>
          <w:color w:val="FF0000"/>
          <w:sz w:val="20"/>
          <w:szCs w:val="20"/>
          <w:u w:color="000000"/>
          <w:bdr w:val="nil"/>
        </w:rPr>
        <w:t>ociété</w:t>
      </w:r>
      <w:r w:rsidRPr="00CD13C9">
        <w:rPr>
          <w:rFonts w:cstheme="minorHAnsi"/>
          <w:color w:val="FF0000"/>
          <w:sz w:val="20"/>
          <w:szCs w:val="20"/>
        </w:rPr>
        <w:t>&gt;</w:t>
      </w:r>
      <w:r>
        <w:rPr>
          <w:rFonts w:cstheme="minorHAnsi"/>
          <w:color w:val="FF0000"/>
          <w:sz w:val="20"/>
          <w:szCs w:val="20"/>
        </w:rPr>
        <w:t xml:space="preserve"> </w:t>
      </w:r>
      <w:r w:rsidRPr="00B33728">
        <w:rPr>
          <w:rFonts w:cstheme="minorHAnsi"/>
          <w:color w:val="000000" w:themeColor="text1"/>
          <w:sz w:val="20"/>
          <w:szCs w:val="20"/>
        </w:rPr>
        <w:t xml:space="preserve">a pris la </w:t>
      </w:r>
      <w:r w:rsidRPr="0093597E">
        <w:rPr>
          <w:rFonts w:cstheme="minorHAnsi"/>
          <w:color w:val="000000" w:themeColor="text1"/>
          <w:sz w:val="20"/>
          <w:szCs w:val="20"/>
        </w:rPr>
        <w:t xml:space="preserve">décision, </w:t>
      </w:r>
      <w:r w:rsidRPr="00354F42">
        <w:rPr>
          <w:rFonts w:cstheme="minorHAnsi"/>
          <w:color w:val="FF0000"/>
          <w:sz w:val="20"/>
          <w:szCs w:val="20"/>
        </w:rPr>
        <w:t>[après information et consultation</w:t>
      </w:r>
      <w:r w:rsidRPr="00354F42">
        <w:rPr>
          <w:rFonts w:cstheme="minorHAnsi"/>
          <w:i/>
          <w:color w:val="FF0000"/>
          <w:sz w:val="20"/>
          <w:szCs w:val="20"/>
        </w:rPr>
        <w:t xml:space="preserve"> du comité social et économique / des représentant du personnel</w:t>
      </w:r>
      <w:r w:rsidRPr="00354F42">
        <w:rPr>
          <w:rFonts w:cstheme="minorHAnsi"/>
          <w:color w:val="FF0000"/>
          <w:sz w:val="20"/>
          <w:szCs w:val="20"/>
        </w:rPr>
        <w:t>,]</w:t>
      </w:r>
      <w:r>
        <w:rPr>
          <w:rFonts w:cstheme="minorHAnsi"/>
          <w:color w:val="000000" w:themeColor="text1"/>
          <w:sz w:val="20"/>
          <w:szCs w:val="20"/>
        </w:rPr>
        <w:t xml:space="preserve"> d</w:t>
      </w:r>
      <w:r w:rsidRPr="00F14447">
        <w:rPr>
          <w:rFonts w:cstheme="minorHAnsi"/>
          <w:color w:val="000000" w:themeColor="text1"/>
          <w:sz w:val="20"/>
          <w:szCs w:val="20"/>
        </w:rPr>
        <w:t>e compléter la décision unilatérale de l’employeur</w:t>
      </w:r>
      <w:r w:rsidRPr="00A92226">
        <w:rPr>
          <w:rFonts w:ascii="Calibri" w:hAnsi="Calibri" w:cs="Calibri"/>
          <w:color w:val="000000"/>
          <w:sz w:val="20"/>
          <w:szCs w:val="20"/>
        </w:rPr>
        <w:t xml:space="preserve"> initiale</w:t>
      </w:r>
      <w:r>
        <w:rPr>
          <w:rFonts w:ascii="Calibri" w:hAnsi="Calibri" w:cs="Calibri"/>
          <w:color w:val="000000"/>
          <w:sz w:val="20"/>
          <w:szCs w:val="20"/>
        </w:rPr>
        <w:t>.</w:t>
      </w:r>
    </w:p>
    <w:p w:rsidR="00AD3CFD" w:rsidRDefault="00AD3CFD" w:rsidP="00AD3CFD">
      <w:pPr>
        <w:spacing w:after="0" w:line="280" w:lineRule="atLeast"/>
        <w:jc w:val="both"/>
        <w:rPr>
          <w:rFonts w:ascii="Calibri" w:hAnsi="Calibri" w:cs="Calibri"/>
          <w:color w:val="000000"/>
          <w:sz w:val="20"/>
          <w:szCs w:val="20"/>
        </w:rPr>
      </w:pPr>
    </w:p>
    <w:p w:rsidR="00AD3CFD" w:rsidRPr="00A92226" w:rsidRDefault="00AD3CFD" w:rsidP="00AD3CFD">
      <w:pPr>
        <w:spacing w:after="0" w:line="280" w:lineRule="atLeast"/>
        <w:jc w:val="both"/>
        <w:rPr>
          <w:rFonts w:ascii="Calibri" w:eastAsia="Calibri" w:hAnsi="Calibri" w:cs="Calibri"/>
          <w:b/>
          <w:color w:val="000000" w:themeColor="text1"/>
          <w:sz w:val="20"/>
          <w:szCs w:val="20"/>
          <w:u w:val="single"/>
          <w:bdr w:val="nil"/>
        </w:rPr>
      </w:pPr>
      <w:r w:rsidRPr="00A92226">
        <w:rPr>
          <w:rFonts w:ascii="Calibri" w:eastAsia="Calibri" w:hAnsi="Calibri" w:cs="Calibri"/>
          <w:b/>
          <w:color w:val="000000" w:themeColor="text1"/>
          <w:sz w:val="20"/>
          <w:szCs w:val="20"/>
          <w:u w:val="single"/>
          <w:bdr w:val="nil"/>
        </w:rPr>
        <w:t>Article 2 : Suspension du contrat de travail indemnisé</w:t>
      </w:r>
    </w:p>
    <w:p w:rsidR="00AD3CFD" w:rsidRDefault="00AD3CFD" w:rsidP="00AD3CFD">
      <w:pPr>
        <w:spacing w:after="0" w:line="280" w:lineRule="atLeast"/>
        <w:jc w:val="both"/>
        <w:rPr>
          <w:rFonts w:ascii="Calibri" w:hAnsi="Calibri" w:cs="Calibri"/>
          <w:color w:val="000000"/>
          <w:sz w:val="20"/>
          <w:szCs w:val="20"/>
        </w:rPr>
      </w:pPr>
    </w:p>
    <w:p w:rsidR="00AD3CFD" w:rsidRPr="00A92226" w:rsidRDefault="00AD3CFD" w:rsidP="00AD3CFD">
      <w:pPr>
        <w:spacing w:after="0" w:line="280" w:lineRule="atLeast"/>
        <w:jc w:val="both"/>
        <w:rPr>
          <w:rFonts w:ascii="Calibri" w:hAnsi="Calibri" w:cs="Calibri"/>
          <w:color w:val="000000"/>
          <w:sz w:val="20"/>
          <w:szCs w:val="20"/>
        </w:rPr>
      </w:pPr>
      <w:r w:rsidRPr="00A92226">
        <w:rPr>
          <w:rFonts w:ascii="Calibri" w:hAnsi="Calibri" w:cs="Calibri"/>
          <w:color w:val="000000"/>
          <w:sz w:val="20"/>
          <w:szCs w:val="20"/>
        </w:rPr>
        <w:t xml:space="preserve">Le bénéfice des garanties du régime </w:t>
      </w:r>
      <w:r w:rsidR="008F08BB" w:rsidRPr="00A92226">
        <w:rPr>
          <w:rFonts w:ascii="Calibri" w:hAnsi="Calibri" w:cs="Calibri"/>
          <w:color w:val="000000"/>
          <w:sz w:val="20"/>
          <w:szCs w:val="20"/>
        </w:rPr>
        <w:t>de prévoyance</w:t>
      </w:r>
      <w:r w:rsidR="008F08BB" w:rsidRPr="00443CCE">
        <w:t xml:space="preserve"> </w:t>
      </w:r>
      <w:r w:rsidRPr="00A92226">
        <w:rPr>
          <w:rFonts w:ascii="Calibri" w:hAnsi="Calibri" w:cs="Calibri"/>
          <w:color w:val="000000"/>
          <w:sz w:val="20"/>
          <w:szCs w:val="20"/>
        </w:rPr>
        <w:t>est maintenu au profit des salariés</w:t>
      </w:r>
      <w:r>
        <w:rPr>
          <w:rFonts w:ascii="Calibri" w:hAnsi="Calibri" w:cs="Calibri"/>
          <w:color w:val="000000"/>
          <w:sz w:val="20"/>
          <w:szCs w:val="20"/>
        </w:rPr>
        <w:t xml:space="preserve"> </w:t>
      </w:r>
      <w:r w:rsidRPr="00CD13C9">
        <w:rPr>
          <w:rFonts w:ascii="Calibri" w:hAnsi="Calibri" w:cs="Calibri"/>
          <w:color w:val="FF0000"/>
          <w:sz w:val="20"/>
          <w:szCs w:val="20"/>
        </w:rPr>
        <w:t>&lt;Collège</w:t>
      </w:r>
      <w:r w:rsidR="00354F42">
        <w:rPr>
          <w:rFonts w:ascii="Calibri" w:hAnsi="Calibri" w:cs="Calibri"/>
          <w:color w:val="FF0000"/>
          <w:sz w:val="20"/>
          <w:szCs w:val="20"/>
        </w:rPr>
        <w:t xml:space="preserve"> concerné</w:t>
      </w:r>
      <w:r w:rsidRPr="00CD13C9">
        <w:rPr>
          <w:rFonts w:ascii="Calibri" w:hAnsi="Calibri" w:cs="Calibri"/>
          <w:color w:val="FF0000"/>
          <w:sz w:val="20"/>
          <w:szCs w:val="20"/>
        </w:rPr>
        <w:t>&gt;</w:t>
      </w:r>
      <w:r w:rsidRPr="00A92226">
        <w:rPr>
          <w:rFonts w:ascii="Calibri" w:hAnsi="Calibri" w:cs="Calibri"/>
          <w:color w:val="000000"/>
          <w:sz w:val="20"/>
          <w:szCs w:val="20"/>
        </w:rPr>
        <w:t xml:space="preserve">, inscrits à l’effectif, et dont le contrat de travail est suspendu, pour la période au titre de laquelle ils bénéficient soit : </w:t>
      </w:r>
    </w:p>
    <w:p w:rsidR="00AD3CFD" w:rsidRPr="00A92226" w:rsidRDefault="00AD3CFD" w:rsidP="00AD3CFD">
      <w:pPr>
        <w:numPr>
          <w:ilvl w:val="0"/>
          <w:numId w:val="1"/>
        </w:numPr>
        <w:spacing w:after="0" w:line="280" w:lineRule="atLeast"/>
        <w:jc w:val="both"/>
        <w:rPr>
          <w:rFonts w:ascii="Calibri" w:hAnsi="Calibri" w:cs="Calibri"/>
          <w:color w:val="000000"/>
          <w:sz w:val="20"/>
          <w:szCs w:val="20"/>
        </w:rPr>
      </w:pPr>
      <w:r w:rsidRPr="00A92226">
        <w:rPr>
          <w:rFonts w:ascii="Calibri" w:hAnsi="Calibri" w:cs="Calibri"/>
          <w:color w:val="000000"/>
          <w:sz w:val="20"/>
          <w:szCs w:val="20"/>
        </w:rPr>
        <w:t xml:space="preserve">d’un maintien, total ou partiel, de salaire ; </w:t>
      </w:r>
    </w:p>
    <w:p w:rsidR="00AD3CFD" w:rsidRPr="00A92226" w:rsidRDefault="00AD3CFD" w:rsidP="00AD3CFD">
      <w:pPr>
        <w:numPr>
          <w:ilvl w:val="0"/>
          <w:numId w:val="1"/>
        </w:numPr>
        <w:spacing w:after="0" w:line="280" w:lineRule="atLeast"/>
        <w:jc w:val="both"/>
        <w:rPr>
          <w:rFonts w:ascii="Calibri" w:hAnsi="Calibri" w:cs="Calibri"/>
          <w:color w:val="000000"/>
          <w:sz w:val="20"/>
          <w:szCs w:val="20"/>
        </w:rPr>
      </w:pPr>
      <w:r w:rsidRPr="00A92226">
        <w:rPr>
          <w:rFonts w:ascii="Calibri" w:hAnsi="Calibri" w:cs="Calibri"/>
          <w:color w:val="000000"/>
          <w:sz w:val="20"/>
          <w:szCs w:val="20"/>
        </w:rPr>
        <w:t xml:space="preserve">d’indemnités journalières complémentaires financées au moins pour partie par l’employeur, qu’elles soient versées directement par l’employeur ou pour son compte par l’intermédiaire d’un tiers ; </w:t>
      </w:r>
    </w:p>
    <w:p w:rsidR="00AD3CFD" w:rsidRPr="00F14447" w:rsidRDefault="00AD3CFD" w:rsidP="00AD3CFD">
      <w:pPr>
        <w:numPr>
          <w:ilvl w:val="0"/>
          <w:numId w:val="1"/>
        </w:numPr>
        <w:spacing w:after="0" w:line="280" w:lineRule="atLeast"/>
        <w:jc w:val="both"/>
        <w:rPr>
          <w:rFonts w:cstheme="minorHAnsi"/>
          <w:color w:val="000000" w:themeColor="text1"/>
          <w:sz w:val="20"/>
          <w:szCs w:val="20"/>
        </w:rPr>
      </w:pPr>
      <w:r w:rsidRPr="00A92226">
        <w:rPr>
          <w:rFonts w:ascii="Calibri" w:hAnsi="Calibri" w:cs="Calibri"/>
          <w:color w:val="000000"/>
          <w:sz w:val="20"/>
          <w:szCs w:val="20"/>
        </w:rPr>
        <w:t>d’un revenu de remplacement versé par l’employeur. Ce cas concerne notamment les salariés placés en activité partielle, ainsi que toute période de congé rémunéré par l’employeur (reclassement, mobilité…).</w:t>
      </w:r>
    </w:p>
    <w:p w:rsidR="008F08BB" w:rsidRPr="008F08BB" w:rsidRDefault="008F08BB" w:rsidP="008F08BB">
      <w:pPr>
        <w:spacing w:after="0" w:line="280" w:lineRule="atLeast"/>
        <w:jc w:val="both"/>
        <w:rPr>
          <w:rFonts w:cstheme="minorHAnsi"/>
          <w:color w:val="000000" w:themeColor="text1"/>
          <w:sz w:val="20"/>
          <w:szCs w:val="20"/>
        </w:rPr>
      </w:pPr>
      <w:r w:rsidRPr="008F08BB">
        <w:rPr>
          <w:rFonts w:cstheme="minorHAnsi"/>
          <w:color w:val="000000" w:themeColor="text1"/>
          <w:sz w:val="20"/>
          <w:szCs w:val="20"/>
        </w:rPr>
        <w:t>Dans ces cas, l’assiette à retenir pour le calcul des cotisations et des prestations est le montant de l’indemnisation versée dans le cadre de la suspension du contrat (Indemnisation légale, le cas échéant complétée d'une indemnisation complémentaire où conventionnelle par l’employeur).</w:t>
      </w:r>
    </w:p>
    <w:p w:rsidR="00AD3CFD" w:rsidRDefault="00AD3CFD" w:rsidP="00AD3CFD">
      <w:pPr>
        <w:spacing w:after="0" w:line="280" w:lineRule="atLeast"/>
        <w:jc w:val="center"/>
        <w:rPr>
          <w:rFonts w:cstheme="minorHAnsi"/>
          <w:color w:val="BC001A"/>
          <w:sz w:val="20"/>
          <w:szCs w:val="20"/>
        </w:rPr>
      </w:pPr>
    </w:p>
    <w:p w:rsidR="008F08BB" w:rsidRDefault="008F08BB" w:rsidP="00AD3CFD">
      <w:pPr>
        <w:spacing w:after="0" w:line="280" w:lineRule="atLeast"/>
        <w:jc w:val="center"/>
        <w:rPr>
          <w:rFonts w:cstheme="minorHAnsi"/>
          <w:color w:val="BC001A"/>
          <w:sz w:val="20"/>
          <w:szCs w:val="20"/>
        </w:rPr>
      </w:pPr>
    </w:p>
    <w:p w:rsidR="008F08BB" w:rsidRDefault="008F08BB" w:rsidP="00AD3CFD">
      <w:pPr>
        <w:spacing w:after="0" w:line="280" w:lineRule="atLeast"/>
        <w:jc w:val="center"/>
        <w:rPr>
          <w:rFonts w:cstheme="minorHAnsi"/>
          <w:color w:val="BC001A"/>
          <w:sz w:val="20"/>
          <w:szCs w:val="20"/>
        </w:rPr>
      </w:pPr>
    </w:p>
    <w:p w:rsidR="008F08BB" w:rsidRDefault="008F08BB" w:rsidP="00AD3CFD">
      <w:pPr>
        <w:spacing w:after="0" w:line="280" w:lineRule="atLeast"/>
        <w:jc w:val="center"/>
        <w:rPr>
          <w:rFonts w:cstheme="minorHAnsi"/>
          <w:color w:val="BC001A"/>
          <w:sz w:val="20"/>
          <w:szCs w:val="20"/>
        </w:rPr>
      </w:pPr>
    </w:p>
    <w:p w:rsidR="008F08BB" w:rsidRDefault="008F08BB" w:rsidP="00AD3CFD">
      <w:pPr>
        <w:spacing w:after="0" w:line="280" w:lineRule="atLeast"/>
        <w:jc w:val="center"/>
        <w:rPr>
          <w:rFonts w:cstheme="minorHAnsi"/>
          <w:color w:val="BC001A"/>
          <w:sz w:val="20"/>
          <w:szCs w:val="20"/>
        </w:rPr>
      </w:pPr>
    </w:p>
    <w:p w:rsidR="008F08BB" w:rsidRPr="00534B48" w:rsidRDefault="008F08BB" w:rsidP="00AD3CFD">
      <w:pPr>
        <w:spacing w:after="0" w:line="280" w:lineRule="atLeast"/>
        <w:jc w:val="center"/>
        <w:rPr>
          <w:rFonts w:cstheme="minorHAnsi"/>
          <w:color w:val="BC001A"/>
          <w:sz w:val="20"/>
          <w:szCs w:val="20"/>
        </w:rPr>
      </w:pPr>
    </w:p>
    <w:p w:rsidR="00AD3CFD" w:rsidRPr="00A92226" w:rsidRDefault="00AD3CFD" w:rsidP="00AD3CFD">
      <w:pPr>
        <w:spacing w:after="0" w:line="280" w:lineRule="atLeast"/>
        <w:jc w:val="both"/>
        <w:rPr>
          <w:rFonts w:ascii="Calibri" w:eastAsia="Calibri" w:hAnsi="Calibri" w:cs="Calibri"/>
          <w:b/>
          <w:color w:val="000000" w:themeColor="text1"/>
          <w:sz w:val="20"/>
          <w:szCs w:val="20"/>
          <w:u w:val="single"/>
          <w:bdr w:val="nil"/>
        </w:rPr>
      </w:pPr>
      <w:r w:rsidRPr="00A92226">
        <w:rPr>
          <w:rFonts w:ascii="Calibri" w:eastAsia="Calibri" w:hAnsi="Calibri" w:cs="Calibri"/>
          <w:b/>
          <w:color w:val="000000" w:themeColor="text1"/>
          <w:sz w:val="20"/>
          <w:szCs w:val="20"/>
          <w:u w:val="single"/>
          <w:bdr w:val="nil"/>
        </w:rPr>
        <w:lastRenderedPageBreak/>
        <w:t xml:space="preserve">Article </w:t>
      </w:r>
      <w:r w:rsidR="00BA0A22">
        <w:rPr>
          <w:rFonts w:ascii="Calibri" w:eastAsia="Calibri" w:hAnsi="Calibri" w:cs="Calibri"/>
          <w:b/>
          <w:color w:val="000000" w:themeColor="text1"/>
          <w:sz w:val="20"/>
          <w:szCs w:val="20"/>
          <w:u w:val="single"/>
          <w:bdr w:val="nil"/>
        </w:rPr>
        <w:t>3</w:t>
      </w:r>
      <w:bookmarkStart w:id="1" w:name="_GoBack"/>
      <w:bookmarkEnd w:id="1"/>
      <w:r w:rsidRPr="00A92226">
        <w:rPr>
          <w:rFonts w:ascii="Calibri" w:eastAsia="Calibri" w:hAnsi="Calibri" w:cs="Calibri"/>
          <w:b/>
          <w:color w:val="000000" w:themeColor="text1"/>
          <w:sz w:val="20"/>
          <w:szCs w:val="20"/>
          <w:u w:val="single"/>
          <w:bdr w:val="nil"/>
        </w:rPr>
        <w:t> : Prise d’effet</w:t>
      </w:r>
      <w:r>
        <w:rPr>
          <w:rFonts w:ascii="Calibri" w:eastAsia="Calibri" w:hAnsi="Calibri" w:cs="Calibri"/>
          <w:b/>
          <w:color w:val="000000" w:themeColor="text1"/>
          <w:sz w:val="20"/>
          <w:szCs w:val="20"/>
          <w:u w:val="single"/>
          <w:bdr w:val="nil"/>
        </w:rPr>
        <w:t xml:space="preserve"> - Modification</w:t>
      </w:r>
      <w:r w:rsidRPr="00A92226">
        <w:rPr>
          <w:rFonts w:ascii="Calibri" w:eastAsia="Calibri" w:hAnsi="Calibri" w:cs="Calibri"/>
          <w:b/>
          <w:color w:val="000000" w:themeColor="text1"/>
          <w:sz w:val="20"/>
          <w:szCs w:val="20"/>
          <w:u w:val="single"/>
          <w:bdr w:val="nil"/>
        </w:rPr>
        <w:t xml:space="preserve"> </w:t>
      </w:r>
    </w:p>
    <w:p w:rsidR="00AD3CFD" w:rsidRPr="00534B48" w:rsidRDefault="00AD3CFD" w:rsidP="00AD3CFD">
      <w:pPr>
        <w:spacing w:after="0" w:line="280" w:lineRule="atLeast"/>
        <w:jc w:val="both"/>
        <w:rPr>
          <w:rFonts w:ascii="Calibri" w:hAnsi="Calibri" w:cs="Calibri"/>
          <w:color w:val="000000"/>
          <w:sz w:val="20"/>
          <w:szCs w:val="20"/>
        </w:rPr>
      </w:pPr>
    </w:p>
    <w:p w:rsidR="00AD3CFD" w:rsidRPr="00534B48" w:rsidRDefault="00AD3CFD" w:rsidP="00AD3CFD">
      <w:pPr>
        <w:spacing w:after="0" w:line="280" w:lineRule="atLeast"/>
        <w:jc w:val="both"/>
        <w:rPr>
          <w:rFonts w:ascii="Calibri" w:eastAsia="Calibri" w:hAnsi="Calibri" w:cs="Calibri"/>
          <w:color w:val="000000"/>
          <w:sz w:val="20"/>
          <w:szCs w:val="20"/>
          <w:bdr w:val="nil"/>
        </w:rPr>
      </w:pPr>
      <w:r w:rsidRPr="00534B48">
        <w:rPr>
          <w:rFonts w:ascii="Calibri" w:hAnsi="Calibri" w:cs="Calibri"/>
          <w:color w:val="000000"/>
          <w:sz w:val="20"/>
          <w:szCs w:val="20"/>
        </w:rPr>
        <w:t xml:space="preserve">Les autres articles de la DUE initiale ne traitant pas de la </w:t>
      </w:r>
      <w:r w:rsidRPr="00534B48">
        <w:rPr>
          <w:rFonts w:ascii="Calibri" w:eastAsia="Calibri" w:hAnsi="Calibri" w:cs="Calibri"/>
          <w:color w:val="000000"/>
          <w:sz w:val="20"/>
          <w:szCs w:val="20"/>
          <w:bdr w:val="nil"/>
        </w:rPr>
        <w:t>suspension du contrat de travail indemnisé précitée dans l’article 2 préc</w:t>
      </w:r>
      <w:r>
        <w:rPr>
          <w:rFonts w:ascii="Calibri" w:eastAsia="Calibri" w:hAnsi="Calibri" w:cs="Calibri"/>
          <w:color w:val="000000"/>
          <w:sz w:val="20"/>
          <w:szCs w:val="20"/>
          <w:bdr w:val="nil"/>
        </w:rPr>
        <w:t>ité</w:t>
      </w:r>
      <w:r w:rsidRPr="00534B48">
        <w:rPr>
          <w:rFonts w:ascii="Calibri" w:eastAsia="Calibri" w:hAnsi="Calibri" w:cs="Calibri"/>
          <w:color w:val="000000"/>
          <w:sz w:val="20"/>
          <w:szCs w:val="20"/>
          <w:bdr w:val="nil"/>
        </w:rPr>
        <w:t xml:space="preserve"> demeurent inchangés et restent en vigueur.</w:t>
      </w:r>
    </w:p>
    <w:p w:rsidR="00AD3CFD" w:rsidRPr="00534B48" w:rsidRDefault="00AD3CFD" w:rsidP="00AD3CFD">
      <w:pPr>
        <w:spacing w:after="0" w:line="280" w:lineRule="atLeast"/>
        <w:jc w:val="both"/>
        <w:rPr>
          <w:rFonts w:cstheme="minorHAnsi"/>
          <w:color w:val="000000" w:themeColor="text1"/>
          <w:sz w:val="20"/>
          <w:szCs w:val="20"/>
        </w:rPr>
      </w:pPr>
      <w:r w:rsidRPr="00534B48">
        <w:rPr>
          <w:rFonts w:cstheme="minorHAnsi"/>
          <w:color w:val="000000" w:themeColor="text1"/>
          <w:sz w:val="20"/>
          <w:szCs w:val="20"/>
        </w:rPr>
        <w:t>L’engagement pris par l’entreprise de faire bénéficier les salariés concernés de ces garanties prend effet le 1er juillet 2022 pour une durée indéterminée</w:t>
      </w:r>
    </w:p>
    <w:p w:rsidR="00AD3CFD" w:rsidRPr="009D1C1F" w:rsidRDefault="00AD3CFD" w:rsidP="00AD3CFD">
      <w:pPr>
        <w:spacing w:after="0"/>
        <w:ind w:left="142"/>
        <w:jc w:val="both"/>
        <w:rPr>
          <w:rFonts w:ascii="Verdana" w:hAnsi="Verdana" w:cs="Arial"/>
          <w:sz w:val="20"/>
          <w:szCs w:val="20"/>
        </w:rPr>
      </w:pPr>
    </w:p>
    <w:p w:rsidR="00AD3CFD" w:rsidRDefault="00AD3CFD" w:rsidP="00AD3CFD">
      <w:pPr>
        <w:spacing w:after="0"/>
        <w:jc w:val="both"/>
        <w:rPr>
          <w:rFonts w:cstheme="minorHAnsi"/>
          <w:color w:val="000000" w:themeColor="text1"/>
          <w:sz w:val="20"/>
          <w:szCs w:val="20"/>
        </w:rPr>
      </w:pPr>
    </w:p>
    <w:p w:rsidR="00AD3CFD" w:rsidRDefault="00AD3CFD" w:rsidP="00AD3CFD">
      <w:pPr>
        <w:spacing w:after="0" w:line="280" w:lineRule="atLeast"/>
        <w:jc w:val="both"/>
        <w:rPr>
          <w:rFonts w:ascii="Calibri" w:hAnsi="Calibri" w:cs="Calibri"/>
          <w:color w:val="000000"/>
          <w:sz w:val="20"/>
          <w:szCs w:val="20"/>
        </w:rPr>
      </w:pPr>
    </w:p>
    <w:p w:rsidR="00AD3CFD" w:rsidRDefault="00AD3CFD" w:rsidP="00AD3CFD">
      <w:pPr>
        <w:spacing w:after="0" w:line="280" w:lineRule="atLeast"/>
        <w:jc w:val="both"/>
        <w:rPr>
          <w:rFonts w:ascii="Calibri" w:hAnsi="Calibri" w:cs="Calibri"/>
          <w:color w:val="000000"/>
          <w:sz w:val="20"/>
          <w:szCs w:val="20"/>
        </w:rPr>
      </w:pPr>
      <w:r w:rsidRPr="00F7653F">
        <w:rPr>
          <w:rFonts w:ascii="Calibri" w:hAnsi="Calibri" w:cs="Calibri"/>
          <w:color w:val="000000"/>
          <w:sz w:val="20"/>
          <w:szCs w:val="20"/>
        </w:rPr>
        <w:t xml:space="preserve">Nous restons naturellement à votre disposition pour toute autre précision. Pour la bonne forme, nous vous remercions d’apposer votre signature sur la liste d’émargement qui est mise à votre disposition, actant de la remise d’un écrit </w:t>
      </w:r>
      <w:r>
        <w:rPr>
          <w:rFonts w:ascii="Calibri" w:hAnsi="Calibri" w:cs="Calibri"/>
          <w:color w:val="000000"/>
          <w:sz w:val="20"/>
          <w:szCs w:val="20"/>
        </w:rPr>
        <w:t xml:space="preserve">vous </w:t>
      </w:r>
      <w:r w:rsidRPr="00F7653F">
        <w:rPr>
          <w:rFonts w:ascii="Calibri" w:hAnsi="Calibri" w:cs="Calibri"/>
          <w:color w:val="000000"/>
          <w:sz w:val="20"/>
          <w:szCs w:val="20"/>
        </w:rPr>
        <w:t xml:space="preserve">informant de cette décision unilatérale de l’employeur </w:t>
      </w:r>
      <w:r>
        <w:rPr>
          <w:rFonts w:ascii="Calibri" w:hAnsi="Calibri" w:cs="Calibri"/>
          <w:color w:val="000000"/>
          <w:sz w:val="20"/>
          <w:szCs w:val="20"/>
        </w:rPr>
        <w:t>complétant l’acte initial de mise en place du régime c</w:t>
      </w:r>
      <w:r w:rsidRPr="00F7653F">
        <w:rPr>
          <w:rFonts w:ascii="Calibri" w:hAnsi="Calibri" w:cs="Calibri"/>
          <w:color w:val="000000"/>
          <w:sz w:val="20"/>
          <w:szCs w:val="20"/>
        </w:rPr>
        <w:t xml:space="preserve">ollectif complémentaire obligatoire de </w:t>
      </w:r>
      <w:r w:rsidR="008F08BB" w:rsidRPr="00F7653F">
        <w:rPr>
          <w:rFonts w:ascii="Calibri" w:hAnsi="Calibri" w:cs="Calibri"/>
          <w:color w:val="000000"/>
          <w:sz w:val="20"/>
          <w:szCs w:val="20"/>
        </w:rPr>
        <w:t>Prévoyance</w:t>
      </w:r>
      <w:r w:rsidR="008F08BB" w:rsidRPr="00443CCE">
        <w:t xml:space="preserve"> </w:t>
      </w:r>
      <w:r w:rsidRPr="0045593D">
        <w:rPr>
          <w:rFonts w:ascii="Calibri" w:hAnsi="Calibri" w:cs="Calibri"/>
          <w:color w:val="000000"/>
          <w:sz w:val="20"/>
          <w:szCs w:val="20"/>
        </w:rPr>
        <w:t>en vigueur</w:t>
      </w:r>
      <w:r>
        <w:rPr>
          <w:rFonts w:ascii="Calibri" w:hAnsi="Calibri" w:cs="Calibri"/>
          <w:color w:val="000000"/>
          <w:sz w:val="20"/>
          <w:szCs w:val="20"/>
        </w:rPr>
        <w:t>.</w:t>
      </w:r>
    </w:p>
    <w:p w:rsidR="00AD3CFD" w:rsidRDefault="00AD3CFD" w:rsidP="00AD3CFD">
      <w:pPr>
        <w:spacing w:after="0" w:line="280" w:lineRule="atLeast"/>
        <w:jc w:val="both"/>
        <w:rPr>
          <w:rFonts w:ascii="Calibri" w:hAnsi="Calibri" w:cs="Calibri"/>
          <w:color w:val="000000"/>
          <w:sz w:val="20"/>
          <w:szCs w:val="20"/>
        </w:rPr>
      </w:pPr>
    </w:p>
    <w:p w:rsidR="00AD3CFD" w:rsidRPr="00534B48" w:rsidRDefault="00AD3CFD" w:rsidP="00AD3CFD">
      <w:pPr>
        <w:spacing w:after="0"/>
        <w:jc w:val="both"/>
        <w:rPr>
          <w:rFonts w:cstheme="minorHAnsi"/>
          <w:color w:val="000000" w:themeColor="text1"/>
          <w:sz w:val="20"/>
          <w:szCs w:val="20"/>
        </w:rPr>
      </w:pPr>
      <w:r w:rsidRPr="00534B48">
        <w:rPr>
          <w:rFonts w:cstheme="minorHAnsi"/>
          <w:color w:val="000000" w:themeColor="text1"/>
          <w:sz w:val="20"/>
          <w:szCs w:val="20"/>
        </w:rPr>
        <w:t>Nous vous souhaitons bonne réception de</w:t>
      </w:r>
      <w:r>
        <w:rPr>
          <w:rFonts w:cstheme="minorHAnsi"/>
          <w:color w:val="000000" w:themeColor="text1"/>
          <w:sz w:val="20"/>
          <w:szCs w:val="20"/>
        </w:rPr>
        <w:t xml:space="preserve"> la présente et</w:t>
      </w:r>
      <w:r w:rsidRPr="00534B48">
        <w:rPr>
          <w:rFonts w:cstheme="minorHAnsi"/>
          <w:color w:val="000000" w:themeColor="text1"/>
          <w:sz w:val="20"/>
          <w:szCs w:val="20"/>
        </w:rPr>
        <w:t xml:space="preserve"> vous prions d’agréer, Madame, Monsieur, l’expression de nos sentiments distingués.</w:t>
      </w:r>
    </w:p>
    <w:p w:rsidR="00AD3CFD" w:rsidRDefault="00AD3CFD" w:rsidP="00AD3CFD">
      <w:pPr>
        <w:spacing w:before="240" w:after="0" w:line="280" w:lineRule="atLeast"/>
        <w:ind w:left="142"/>
        <w:jc w:val="both"/>
        <w:rPr>
          <w:rFonts w:cstheme="minorHAnsi"/>
          <w:color w:val="FF0000"/>
          <w:sz w:val="20"/>
          <w:szCs w:val="20"/>
        </w:rPr>
      </w:pPr>
      <w:r>
        <w:rPr>
          <w:rFonts w:cstheme="minorHAnsi"/>
          <w:color w:val="000000" w:themeColor="text1"/>
          <w:sz w:val="20"/>
          <w:szCs w:val="20"/>
        </w:rPr>
        <w:t xml:space="preserve">Fait à </w:t>
      </w:r>
      <w:r w:rsidRPr="00CD13C9">
        <w:rPr>
          <w:rFonts w:cstheme="minorHAnsi"/>
          <w:color w:val="FF0000"/>
          <w:sz w:val="20"/>
          <w:szCs w:val="20"/>
        </w:rPr>
        <w:t>&lt;</w:t>
      </w:r>
      <w:r>
        <w:rPr>
          <w:rFonts w:cstheme="minorHAnsi"/>
          <w:color w:val="FF0000"/>
          <w:sz w:val="20"/>
          <w:szCs w:val="20"/>
        </w:rPr>
        <w:t>Ville</w:t>
      </w:r>
      <w:r w:rsidRPr="00CD13C9">
        <w:rPr>
          <w:rFonts w:cstheme="minorHAnsi"/>
          <w:color w:val="FF0000"/>
          <w:sz w:val="20"/>
          <w:szCs w:val="20"/>
        </w:rPr>
        <w:t>&gt;</w:t>
      </w:r>
      <w:r>
        <w:rPr>
          <w:rFonts w:cstheme="minorHAnsi"/>
          <w:color w:val="000000" w:themeColor="text1"/>
          <w:sz w:val="20"/>
          <w:szCs w:val="20"/>
        </w:rPr>
        <w:t xml:space="preserve">, le </w:t>
      </w:r>
      <w:r w:rsidRPr="00CD13C9">
        <w:rPr>
          <w:rFonts w:cstheme="minorHAnsi"/>
          <w:color w:val="FF0000"/>
          <w:sz w:val="20"/>
          <w:szCs w:val="20"/>
        </w:rPr>
        <w:t>&lt;</w:t>
      </w:r>
      <w:r>
        <w:rPr>
          <w:rFonts w:cstheme="minorHAnsi"/>
          <w:color w:val="FF0000"/>
          <w:sz w:val="20"/>
          <w:szCs w:val="20"/>
        </w:rPr>
        <w:t>Date</w:t>
      </w:r>
      <w:r w:rsidRPr="00CD13C9">
        <w:rPr>
          <w:rFonts w:cstheme="minorHAnsi"/>
          <w:color w:val="FF0000"/>
          <w:sz w:val="20"/>
          <w:szCs w:val="20"/>
        </w:rPr>
        <w:t>&gt;</w:t>
      </w:r>
    </w:p>
    <w:p w:rsidR="00AD3CFD" w:rsidRDefault="00AD3CFD" w:rsidP="00AD3CFD">
      <w:pPr>
        <w:spacing w:before="240" w:after="0" w:line="280" w:lineRule="atLeast"/>
        <w:ind w:left="142"/>
        <w:jc w:val="both"/>
        <w:rPr>
          <w:rFonts w:cstheme="minorHAnsi"/>
          <w:color w:val="FF0000"/>
          <w:sz w:val="20"/>
          <w:szCs w:val="20"/>
        </w:rPr>
        <w:sectPr w:rsidR="00AD3CFD" w:rsidSect="00AD3CFD">
          <w:pgSz w:w="11906" w:h="16838"/>
          <w:pgMar w:top="720" w:right="720" w:bottom="720" w:left="720" w:header="708" w:footer="708" w:gutter="0"/>
          <w:cols w:space="708"/>
          <w:titlePg/>
          <w:docGrid w:linePitch="360"/>
        </w:sectPr>
      </w:pPr>
      <w:r>
        <w:rPr>
          <w:rFonts w:cstheme="minorHAnsi"/>
          <w:noProof/>
          <w:color w:val="FF0000"/>
          <w:sz w:val="20"/>
          <w:szCs w:val="20"/>
          <w:lang w:eastAsia="fr-FR"/>
        </w:rPr>
        <mc:AlternateContent>
          <mc:Choice Requires="wps">
            <w:drawing>
              <wp:anchor distT="0" distB="0" distL="114300" distR="114300" simplePos="0" relativeHeight="251659264" behindDoc="1" locked="0" layoutInCell="1" allowOverlap="1" wp14:anchorId="0EA3239C" wp14:editId="2399D5A4">
                <wp:simplePos x="0" y="0"/>
                <wp:positionH relativeFrom="margin">
                  <wp:align>right</wp:align>
                </wp:positionH>
                <wp:positionV relativeFrom="paragraph">
                  <wp:posOffset>283845</wp:posOffset>
                </wp:positionV>
                <wp:extent cx="3322800" cy="2159635"/>
                <wp:effectExtent l="0" t="0" r="11430" b="12065"/>
                <wp:wrapNone/>
                <wp:docPr id="1" name="Rectangle à coins arrondis 1"/>
                <wp:cNvGraphicFramePr/>
                <a:graphic xmlns:a="http://schemas.openxmlformats.org/drawingml/2006/main">
                  <a:graphicData uri="http://schemas.microsoft.com/office/word/2010/wordprocessingShape">
                    <wps:wsp>
                      <wps:cNvSpPr/>
                      <wps:spPr>
                        <a:xfrm>
                          <a:off x="0" y="0"/>
                          <a:ext cx="3322800" cy="2159635"/>
                        </a:xfrm>
                        <a:prstGeom prst="roundRect">
                          <a:avLst>
                            <a:gd name="adj" fmla="val 72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65BF5" id="Rectangle à coins arrondis 1" o:spid="_x0000_s1026" style="position:absolute;margin-left:210.45pt;margin-top:22.35pt;width:261.65pt;height:170.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" filled="f" strokecolor="black [3213]" strokeweight="1pt">
                <v:stroke joinstyle="miter"/>
                <w10:wrap anchorx="margin"/>
              </v:roundrect>
            </w:pict>
          </mc:Fallback>
        </mc:AlternateContent>
      </w:r>
    </w:p>
    <w:p w:rsidR="00AD3CFD" w:rsidRPr="005801A3" w:rsidRDefault="00AD3CFD" w:rsidP="00AD3CFD">
      <w:pPr>
        <w:spacing w:before="240" w:after="0" w:line="280" w:lineRule="atLeast"/>
        <w:jc w:val="both"/>
        <w:rPr>
          <w:rFonts w:cstheme="minorHAnsi"/>
          <w:sz w:val="20"/>
          <w:szCs w:val="20"/>
        </w:rPr>
      </w:pPr>
    </w:p>
    <w:p w:rsidR="00AD3CFD" w:rsidRPr="005801A3" w:rsidRDefault="00AD3CFD" w:rsidP="00AD3CFD">
      <w:pPr>
        <w:spacing w:before="240" w:after="0" w:line="280" w:lineRule="atLeast"/>
        <w:jc w:val="both"/>
        <w:rPr>
          <w:rFonts w:cstheme="minorHAnsi"/>
          <w:sz w:val="20"/>
          <w:szCs w:val="20"/>
        </w:rPr>
      </w:pPr>
    </w:p>
    <w:p w:rsidR="00AD3CFD" w:rsidRPr="005801A3" w:rsidRDefault="00FF46DE" w:rsidP="00AD3CFD">
      <w:pPr>
        <w:spacing w:after="0" w:line="280" w:lineRule="atLeast"/>
        <w:jc w:val="center"/>
        <w:rPr>
          <w:rFonts w:ascii="Calibri" w:eastAsia="Calibri" w:hAnsi="Calibri" w:cs="Calibri"/>
          <w:color w:val="FF0000"/>
          <w:sz w:val="20"/>
          <w:szCs w:val="20"/>
          <w:u w:color="000000"/>
          <w:bdr w:val="nil"/>
        </w:rPr>
        <w:sectPr w:rsidR="00AD3CFD" w:rsidRPr="005801A3" w:rsidSect="005801A3">
          <w:type w:val="continuous"/>
          <w:pgSz w:w="11906" w:h="16838"/>
          <w:pgMar w:top="720" w:right="720" w:bottom="720" w:left="720" w:header="708" w:footer="708" w:gutter="0"/>
          <w:cols w:num="2" w:space="0"/>
          <w:titlePg/>
          <w:docGrid w:linePitch="360"/>
        </w:sectPr>
      </w:pPr>
      <w:r w:rsidRPr="00FF46DE">
        <w:rPr>
          <w:rFonts w:ascii="Calibri" w:eastAsia="Calibri" w:hAnsi="Calibri" w:cs="Calibri"/>
          <w:color w:val="FF0000"/>
          <w:sz w:val="20"/>
          <w:szCs w:val="20"/>
          <w:u w:color="000000"/>
          <w:bdr w:val="nil"/>
        </w:rPr>
        <w:t>&lt;Civilité, nom et prénom du dirigeant&gt;</w:t>
      </w:r>
      <w:r>
        <w:rPr>
          <w:rFonts w:ascii="Calibri" w:eastAsia="Calibri" w:hAnsi="Calibri" w:cs="Calibri"/>
          <w:color w:val="FF0000"/>
          <w:sz w:val="20"/>
          <w:szCs w:val="20"/>
          <w:u w:color="000000"/>
          <w:bdr w:val="nil"/>
        </w:rPr>
        <w:t>,</w:t>
      </w:r>
      <w:r w:rsidRPr="00FF46DE">
        <w:rPr>
          <w:rFonts w:ascii="Calibri" w:eastAsia="Calibri" w:hAnsi="Calibri" w:cs="Calibri"/>
          <w:color w:val="FF0000"/>
          <w:sz w:val="20"/>
          <w:szCs w:val="20"/>
          <w:u w:color="000000"/>
          <w:bdr w:val="nil"/>
        </w:rPr>
        <w:t xml:space="preserve"> &lt;Fonction du dirigeant&gt; </w:t>
      </w:r>
      <w:r w:rsidR="00AD3CFD" w:rsidRPr="00FF46DE">
        <w:rPr>
          <w:rFonts w:ascii="Calibri" w:eastAsia="Calibri" w:hAnsi="Calibri" w:cs="Calibri"/>
          <w:sz w:val="20"/>
          <w:szCs w:val="20"/>
          <w:u w:color="000000"/>
          <w:bdr w:val="nil"/>
        </w:rPr>
        <w:t>(Cachet et signature)</w:t>
      </w:r>
    </w:p>
    <w:p w:rsidR="00AD3CFD" w:rsidRDefault="00AD3CFD" w:rsidP="00AD3CFD">
      <w:pPr>
        <w:spacing w:before="240" w:after="0" w:line="280" w:lineRule="atLeast"/>
        <w:rPr>
          <w:rFonts w:ascii="Verdana" w:hAnsi="Verdana"/>
          <w:sz w:val="20"/>
          <w:szCs w:val="20"/>
        </w:rPr>
      </w:pPr>
    </w:p>
    <w:p w:rsidR="00AD3CFD" w:rsidRDefault="00AD3CFD" w:rsidP="00AD3CFD">
      <w:pPr>
        <w:spacing w:before="240" w:after="0" w:line="280" w:lineRule="atLeast"/>
        <w:rPr>
          <w:rFonts w:ascii="Verdana" w:hAnsi="Verdana"/>
          <w:sz w:val="20"/>
          <w:szCs w:val="20"/>
        </w:rPr>
        <w:sectPr w:rsidR="00AD3CFD" w:rsidSect="005801A3">
          <w:type w:val="continuous"/>
          <w:pgSz w:w="11906" w:h="16838"/>
          <w:pgMar w:top="720" w:right="720" w:bottom="720" w:left="720" w:header="708" w:footer="708" w:gutter="0"/>
          <w:cols w:space="708"/>
          <w:titlePg/>
          <w:docGrid w:linePitch="360"/>
        </w:sectPr>
      </w:pPr>
    </w:p>
    <w:p w:rsidR="00FF46DE" w:rsidRPr="00FB382A" w:rsidRDefault="00FF46DE" w:rsidP="00FF46DE">
      <w:pPr>
        <w:pBdr>
          <w:top w:val="single" w:sz="4" w:space="1" w:color="auto"/>
          <w:left w:val="single" w:sz="4" w:space="4" w:color="auto"/>
          <w:bottom w:val="single" w:sz="4" w:space="1" w:color="auto"/>
          <w:right w:val="single" w:sz="4" w:space="4" w:color="auto"/>
        </w:pBdr>
        <w:spacing w:before="240" w:line="280" w:lineRule="atLeast"/>
        <w:jc w:val="center"/>
        <w:rPr>
          <w:rFonts w:cstheme="minorHAnsi"/>
          <w:b/>
          <w:color w:val="000000"/>
          <w:sz w:val="20"/>
          <w:szCs w:val="20"/>
        </w:rPr>
      </w:pPr>
      <w:r w:rsidRPr="00FB382A">
        <w:rPr>
          <w:rFonts w:cstheme="minorHAnsi"/>
          <w:b/>
          <w:color w:val="000000"/>
          <w:sz w:val="20"/>
          <w:szCs w:val="20"/>
        </w:rPr>
        <w:t xml:space="preserve">Tableau d’émargement : </w:t>
      </w:r>
      <w:r w:rsidRPr="00FB382A">
        <w:rPr>
          <w:rFonts w:cstheme="minorHAnsi"/>
          <w:b/>
          <w:bCs/>
          <w:sz w:val="20"/>
          <w:szCs w:val="20"/>
        </w:rPr>
        <w:t xml:space="preserve">salariés ayant reçu copie de la décision unilatérale </w:t>
      </w:r>
      <w:r w:rsidRPr="00FB382A">
        <w:rPr>
          <w:rFonts w:cstheme="minorHAnsi"/>
          <w:b/>
          <w:bCs/>
          <w:color w:val="000000"/>
          <w:sz w:val="20"/>
          <w:szCs w:val="20"/>
        </w:rPr>
        <w:t xml:space="preserve">de l’employeur </w:t>
      </w:r>
      <w:r w:rsidRPr="00FB382A">
        <w:rPr>
          <w:rFonts w:cstheme="minorHAnsi"/>
          <w:b/>
          <w:bCs/>
          <w:color w:val="000000"/>
          <w:sz w:val="20"/>
          <w:szCs w:val="20"/>
          <w:u w:color="FF0000"/>
        </w:rPr>
        <w:t>instituant</w:t>
      </w:r>
      <w:r w:rsidRPr="00FB382A">
        <w:rPr>
          <w:rFonts w:cstheme="minorHAnsi"/>
          <w:b/>
          <w:bCs/>
          <w:color w:val="000000"/>
          <w:sz w:val="20"/>
          <w:szCs w:val="20"/>
        </w:rPr>
        <w:t xml:space="preserve"> un régime </w:t>
      </w:r>
      <w:r w:rsidRPr="00FB382A">
        <w:rPr>
          <w:rFonts w:cstheme="minorHAnsi"/>
          <w:b/>
          <w:bCs/>
          <w:sz w:val="20"/>
          <w:szCs w:val="20"/>
        </w:rPr>
        <w:t>collectif complémentaire obligatoire de prévoyance couvrant le risque prévoyance</w:t>
      </w:r>
      <w:r w:rsidRPr="00FB382A">
        <w:rPr>
          <w:rFonts w:cstheme="minorHAnsi"/>
          <w:color w:val="FF0000"/>
          <w:sz w:val="20"/>
          <w:szCs w:val="20"/>
        </w:rPr>
        <w:t xml:space="preserve"> </w:t>
      </w:r>
      <w:r w:rsidRPr="00FB382A">
        <w:rPr>
          <w:rFonts w:cstheme="minorHAnsi"/>
          <w:b/>
          <w:bCs/>
          <w:sz w:val="20"/>
          <w:szCs w:val="20"/>
        </w:rPr>
        <w:t>(Article L.911-1 du Code de la Sécurité sociale)</w:t>
      </w:r>
    </w:p>
    <w:p w:rsidR="00AD3CFD" w:rsidRPr="00994A76" w:rsidRDefault="00AD3CFD" w:rsidP="00AD3CFD">
      <w:pPr>
        <w:spacing w:before="240" w:line="280" w:lineRule="atLeast"/>
        <w:jc w:val="both"/>
        <w:rPr>
          <w:rFonts w:ascii="Calibri" w:hAnsi="Calibri" w:cs="Calibri"/>
          <w:bCs/>
          <w:color w:val="000000"/>
          <w:sz w:val="20"/>
          <w:szCs w:val="20"/>
        </w:rPr>
      </w:pPr>
      <w:r w:rsidRPr="00FB382A">
        <w:rPr>
          <w:rFonts w:cstheme="minorHAnsi"/>
          <w:sz w:val="20"/>
          <w:szCs w:val="20"/>
        </w:rPr>
        <w:t>Cette liste d’émargement atteste de la remise par l'employeur, à chaque salarié</w:t>
      </w:r>
      <w:r w:rsidRPr="00FB382A">
        <w:rPr>
          <w:rFonts w:cstheme="minorHAnsi"/>
          <w:b/>
          <w:bCs/>
          <w:sz w:val="20"/>
          <w:szCs w:val="20"/>
        </w:rPr>
        <w:t xml:space="preserve"> </w:t>
      </w:r>
      <w:r w:rsidR="00FF46DE" w:rsidRPr="00FF46DE">
        <w:rPr>
          <w:rFonts w:cstheme="minorHAnsi"/>
          <w:b/>
          <w:bCs/>
          <w:color w:val="FF0000"/>
          <w:sz w:val="20"/>
          <w:szCs w:val="20"/>
        </w:rPr>
        <w:t>&lt;Collège concerné&gt;</w:t>
      </w:r>
      <w:r w:rsidRPr="00FB382A">
        <w:rPr>
          <w:rFonts w:cstheme="minorHAnsi"/>
          <w:sz w:val="20"/>
          <w:szCs w:val="20"/>
        </w:rPr>
        <w:t xml:space="preserve">, d’un écrit l'informant de la décision unilatérale de l’entreprise </w:t>
      </w:r>
      <w:r w:rsidR="00FF46DE" w:rsidRPr="00FF46DE">
        <w:rPr>
          <w:rFonts w:cstheme="minorHAnsi"/>
          <w:b/>
          <w:bCs/>
          <w:color w:val="FF0000"/>
          <w:sz w:val="20"/>
          <w:szCs w:val="20"/>
          <w:u w:color="FF0000"/>
        </w:rPr>
        <w:t>&lt;Nom de la société&gt;</w:t>
      </w:r>
      <w:r w:rsidR="00FF46DE" w:rsidRPr="00FF46DE">
        <w:rPr>
          <w:rFonts w:cstheme="minorHAnsi"/>
          <w:sz w:val="20"/>
          <w:szCs w:val="20"/>
        </w:rPr>
        <w:t xml:space="preserve">, immatriculée sous le n° </w:t>
      </w:r>
      <w:r w:rsidR="00FF46DE" w:rsidRPr="00FF46DE">
        <w:rPr>
          <w:rFonts w:cstheme="minorHAnsi"/>
          <w:b/>
          <w:bCs/>
          <w:color w:val="FF0000"/>
          <w:sz w:val="20"/>
          <w:szCs w:val="20"/>
          <w:u w:color="FF0000"/>
        </w:rPr>
        <w:t>&lt;Numéro RCS de l’entreprise&gt;</w:t>
      </w:r>
      <w:r w:rsidR="00FF46DE" w:rsidRPr="00FF46DE">
        <w:rPr>
          <w:rFonts w:cstheme="minorHAnsi"/>
          <w:sz w:val="20"/>
          <w:szCs w:val="20"/>
        </w:rPr>
        <w:t xml:space="preserve">, dont le siège social est situé </w:t>
      </w:r>
      <w:r w:rsidR="00FF46DE" w:rsidRPr="00FF46DE">
        <w:rPr>
          <w:rFonts w:cstheme="minorHAnsi"/>
          <w:b/>
          <w:bCs/>
          <w:color w:val="FF0000"/>
          <w:sz w:val="20"/>
          <w:szCs w:val="20"/>
          <w:u w:color="FF0000"/>
        </w:rPr>
        <w:t>&lt;Adresse du siège social&gt;</w:t>
      </w:r>
      <w:r w:rsidR="00FF46DE" w:rsidRPr="00FF46DE">
        <w:rPr>
          <w:rFonts w:cstheme="minorHAnsi"/>
          <w:sz w:val="20"/>
          <w:szCs w:val="20"/>
        </w:rPr>
        <w:t xml:space="preserve">, </w:t>
      </w:r>
      <w:r w:rsidRPr="00FB382A">
        <w:rPr>
          <w:rFonts w:cstheme="minorHAnsi"/>
          <w:bCs/>
          <w:color w:val="000000"/>
          <w:sz w:val="20"/>
          <w:szCs w:val="20"/>
          <w:u w:color="FF0000"/>
        </w:rPr>
        <w:t xml:space="preserve">complétant l’acte initial de mise en place du régime collectif complémentaire obligatoire de </w:t>
      </w:r>
      <w:r w:rsidR="008F08BB" w:rsidRPr="00FB382A">
        <w:rPr>
          <w:rFonts w:cstheme="minorHAnsi"/>
          <w:bCs/>
          <w:color w:val="000000" w:themeColor="text1"/>
          <w:sz w:val="20"/>
          <w:szCs w:val="20"/>
          <w:u w:color="FF0000"/>
        </w:rPr>
        <w:t>Prévoyance</w:t>
      </w:r>
      <w:r w:rsidR="008F08BB" w:rsidRPr="00443CCE">
        <w:t xml:space="preserve"> </w:t>
      </w:r>
      <w:r w:rsidRPr="00FB382A">
        <w:rPr>
          <w:rFonts w:ascii="Calibri" w:hAnsi="Calibri" w:cs="Calibri"/>
          <w:bCs/>
          <w:color w:val="000000" w:themeColor="text1"/>
          <w:sz w:val="20"/>
          <w:szCs w:val="20"/>
        </w:rPr>
        <w:t>(Article L.911-1 du Code de la Sécurité sociale)</w:t>
      </w:r>
      <w:r>
        <w:rPr>
          <w:rFonts w:ascii="Calibri" w:hAnsi="Calibri" w:cs="Calibri"/>
          <w:bCs/>
          <w:color w:val="000000" w:themeColor="text1"/>
          <w:sz w:val="20"/>
          <w:szCs w:val="20"/>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410"/>
        <w:gridCol w:w="1842"/>
        <w:gridCol w:w="2977"/>
      </w:tblGrid>
      <w:tr w:rsidR="00AD3CFD" w:rsidRPr="0045593D" w:rsidTr="00115DA0">
        <w:trPr>
          <w:trHeight w:val="603"/>
          <w:jc w:val="center"/>
        </w:trPr>
        <w:tc>
          <w:tcPr>
            <w:tcW w:w="3544" w:type="dxa"/>
            <w:shd w:val="clear" w:color="auto" w:fill="auto"/>
            <w:vAlign w:val="center"/>
          </w:tcPr>
          <w:p w:rsidR="00AD3CFD" w:rsidRPr="0045593D" w:rsidRDefault="00AD3CFD" w:rsidP="00115DA0">
            <w:pPr>
              <w:spacing w:line="276" w:lineRule="auto"/>
              <w:jc w:val="center"/>
              <w:rPr>
                <w:rFonts w:ascii="Verdana" w:hAnsi="Verdana" w:cs="Arial"/>
                <w:b/>
                <w:sz w:val="18"/>
                <w:szCs w:val="18"/>
              </w:rPr>
            </w:pPr>
            <w:r w:rsidRPr="0045593D">
              <w:rPr>
                <w:rFonts w:ascii="Verdana" w:hAnsi="Verdana" w:cs="Arial"/>
                <w:b/>
                <w:sz w:val="18"/>
                <w:szCs w:val="18"/>
              </w:rPr>
              <w:t>NOM</w:t>
            </w:r>
          </w:p>
        </w:tc>
        <w:tc>
          <w:tcPr>
            <w:tcW w:w="2410" w:type="dxa"/>
            <w:shd w:val="clear" w:color="auto" w:fill="auto"/>
            <w:vAlign w:val="center"/>
          </w:tcPr>
          <w:p w:rsidR="00AD3CFD" w:rsidRPr="0045593D" w:rsidRDefault="00AD3CFD" w:rsidP="00115DA0">
            <w:pPr>
              <w:spacing w:line="276" w:lineRule="auto"/>
              <w:jc w:val="center"/>
              <w:rPr>
                <w:rFonts w:ascii="Verdana" w:hAnsi="Verdana" w:cs="Arial"/>
                <w:b/>
                <w:sz w:val="18"/>
                <w:szCs w:val="18"/>
              </w:rPr>
            </w:pPr>
            <w:r w:rsidRPr="0045593D">
              <w:rPr>
                <w:rFonts w:ascii="Verdana" w:hAnsi="Verdana" w:cs="Arial"/>
                <w:b/>
                <w:sz w:val="18"/>
                <w:szCs w:val="18"/>
              </w:rPr>
              <w:t>Prénom</w:t>
            </w:r>
          </w:p>
        </w:tc>
        <w:tc>
          <w:tcPr>
            <w:tcW w:w="1842" w:type="dxa"/>
            <w:vAlign w:val="center"/>
          </w:tcPr>
          <w:p w:rsidR="00AD3CFD" w:rsidRPr="0045593D" w:rsidRDefault="00AD3CFD" w:rsidP="00115DA0">
            <w:pPr>
              <w:spacing w:line="276" w:lineRule="auto"/>
              <w:jc w:val="center"/>
              <w:rPr>
                <w:rFonts w:ascii="Verdana" w:hAnsi="Verdana" w:cs="Arial"/>
                <w:b/>
                <w:sz w:val="18"/>
                <w:szCs w:val="18"/>
              </w:rPr>
            </w:pPr>
            <w:r w:rsidRPr="0045593D">
              <w:rPr>
                <w:rFonts w:ascii="Verdana" w:hAnsi="Verdana" w:cs="Arial"/>
                <w:b/>
                <w:sz w:val="18"/>
                <w:szCs w:val="18"/>
              </w:rPr>
              <w:t>Date</w:t>
            </w:r>
          </w:p>
        </w:tc>
        <w:tc>
          <w:tcPr>
            <w:tcW w:w="2977" w:type="dxa"/>
            <w:shd w:val="clear" w:color="auto" w:fill="auto"/>
            <w:vAlign w:val="center"/>
          </w:tcPr>
          <w:p w:rsidR="00AD3CFD" w:rsidRPr="0045593D" w:rsidRDefault="00AD3CFD" w:rsidP="00115DA0">
            <w:pPr>
              <w:spacing w:line="276" w:lineRule="auto"/>
              <w:jc w:val="center"/>
              <w:rPr>
                <w:rFonts w:ascii="Verdana" w:hAnsi="Verdana" w:cs="Arial"/>
                <w:b/>
                <w:sz w:val="18"/>
                <w:szCs w:val="18"/>
              </w:rPr>
            </w:pPr>
            <w:r w:rsidRPr="0045593D">
              <w:rPr>
                <w:rFonts w:ascii="Verdana" w:hAnsi="Verdana" w:cs="Arial"/>
                <w:b/>
                <w:sz w:val="18"/>
                <w:szCs w:val="18"/>
              </w:rPr>
              <w:t>Signature</w:t>
            </w: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tr w:rsidR="00AD3CFD" w:rsidRPr="0045593D" w:rsidTr="00115DA0">
        <w:trPr>
          <w:trHeight w:val="586"/>
          <w:jc w:val="center"/>
        </w:trPr>
        <w:tc>
          <w:tcPr>
            <w:tcW w:w="3544"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2410" w:type="dxa"/>
            <w:shd w:val="clear" w:color="auto" w:fill="auto"/>
          </w:tcPr>
          <w:p w:rsidR="00AD3CFD" w:rsidRPr="0045593D" w:rsidRDefault="00AD3CFD" w:rsidP="00115DA0">
            <w:pPr>
              <w:spacing w:line="276" w:lineRule="auto"/>
              <w:jc w:val="both"/>
              <w:rPr>
                <w:rFonts w:ascii="Verdana" w:hAnsi="Verdana" w:cs="Arial"/>
                <w:b/>
                <w:sz w:val="18"/>
                <w:szCs w:val="18"/>
              </w:rPr>
            </w:pPr>
          </w:p>
        </w:tc>
        <w:tc>
          <w:tcPr>
            <w:tcW w:w="1842" w:type="dxa"/>
          </w:tcPr>
          <w:p w:rsidR="00AD3CFD" w:rsidRPr="0045593D" w:rsidRDefault="00AD3CFD" w:rsidP="00115DA0">
            <w:pPr>
              <w:spacing w:line="276" w:lineRule="auto"/>
              <w:jc w:val="both"/>
              <w:rPr>
                <w:rFonts w:ascii="Verdana" w:hAnsi="Verdana" w:cs="Arial"/>
                <w:b/>
                <w:sz w:val="18"/>
                <w:szCs w:val="18"/>
              </w:rPr>
            </w:pPr>
          </w:p>
        </w:tc>
        <w:tc>
          <w:tcPr>
            <w:tcW w:w="2977" w:type="dxa"/>
            <w:shd w:val="clear" w:color="auto" w:fill="auto"/>
          </w:tcPr>
          <w:p w:rsidR="00AD3CFD" w:rsidRPr="0045593D" w:rsidRDefault="00AD3CFD" w:rsidP="00115DA0">
            <w:pPr>
              <w:spacing w:line="276" w:lineRule="auto"/>
              <w:jc w:val="both"/>
              <w:rPr>
                <w:rFonts w:ascii="Verdana" w:hAnsi="Verdana" w:cs="Arial"/>
                <w:b/>
                <w:sz w:val="18"/>
                <w:szCs w:val="18"/>
              </w:rPr>
            </w:pPr>
          </w:p>
        </w:tc>
      </w:tr>
      <w:bookmarkEnd w:id="0"/>
    </w:tbl>
    <w:p w:rsidR="008D4BB6" w:rsidRDefault="00BA0A22"/>
    <w:sectPr w:rsidR="008D4BB6" w:rsidSect="00FF46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F76" w:rsidRDefault="005C4F76" w:rsidP="00AD3CFD">
      <w:pPr>
        <w:spacing w:after="0" w:line="240" w:lineRule="auto"/>
      </w:pPr>
      <w:r>
        <w:separator/>
      </w:r>
    </w:p>
  </w:endnote>
  <w:endnote w:type="continuationSeparator" w:id="0">
    <w:p w:rsidR="005C4F76" w:rsidRDefault="005C4F76" w:rsidP="00AD3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F76" w:rsidRDefault="005C4F76" w:rsidP="00AD3CFD">
      <w:pPr>
        <w:spacing w:after="0" w:line="240" w:lineRule="auto"/>
      </w:pPr>
      <w:r>
        <w:separator/>
      </w:r>
    </w:p>
  </w:footnote>
  <w:footnote w:type="continuationSeparator" w:id="0">
    <w:p w:rsidR="005C4F76" w:rsidRDefault="005C4F76" w:rsidP="00AD3C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91536"/>
    <w:multiLevelType w:val="hybridMultilevel"/>
    <w:tmpl w:val="E40E82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956FA3"/>
    <w:multiLevelType w:val="hybridMultilevel"/>
    <w:tmpl w:val="37CE3A86"/>
    <w:lvl w:ilvl="0" w:tplc="4776071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FD"/>
    <w:rsid w:val="00354F42"/>
    <w:rsid w:val="00477E39"/>
    <w:rsid w:val="004E146D"/>
    <w:rsid w:val="004F0644"/>
    <w:rsid w:val="005C2FFE"/>
    <w:rsid w:val="005C4F76"/>
    <w:rsid w:val="00763B8A"/>
    <w:rsid w:val="008F08BB"/>
    <w:rsid w:val="00A752EB"/>
    <w:rsid w:val="00AD3CFD"/>
    <w:rsid w:val="00BA0A22"/>
    <w:rsid w:val="00D15DCA"/>
    <w:rsid w:val="00DC0183"/>
    <w:rsid w:val="00FF4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E6C6"/>
  <w15:chartTrackingRefBased/>
  <w15:docId w15:val="{32B8502A-DC3A-4ECD-815C-23A9208A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FD"/>
  </w:style>
  <w:style w:type="paragraph" w:styleId="Titre1">
    <w:name w:val="heading 1"/>
    <w:basedOn w:val="Normal"/>
    <w:next w:val="Normal"/>
    <w:link w:val="Titre1Car"/>
    <w:uiPriority w:val="9"/>
    <w:qFormat/>
    <w:rsid w:val="00FF46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3CFD"/>
    <w:pPr>
      <w:tabs>
        <w:tab w:val="center" w:pos="4536"/>
        <w:tab w:val="right" w:pos="9072"/>
      </w:tabs>
      <w:spacing w:after="0" w:line="240" w:lineRule="auto"/>
    </w:pPr>
  </w:style>
  <w:style w:type="character" w:customStyle="1" w:styleId="En-tteCar">
    <w:name w:val="En-tête Car"/>
    <w:basedOn w:val="Policepardfaut"/>
    <w:link w:val="En-tte"/>
    <w:uiPriority w:val="99"/>
    <w:rsid w:val="00AD3CFD"/>
  </w:style>
  <w:style w:type="paragraph" w:styleId="Pieddepage">
    <w:name w:val="footer"/>
    <w:basedOn w:val="Normal"/>
    <w:link w:val="PieddepageCar"/>
    <w:uiPriority w:val="99"/>
    <w:unhideWhenUsed/>
    <w:rsid w:val="00AD3C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3CFD"/>
  </w:style>
  <w:style w:type="character" w:customStyle="1" w:styleId="Titre1Car">
    <w:name w:val="Titre 1 Car"/>
    <w:basedOn w:val="Policepardfaut"/>
    <w:link w:val="Titre1"/>
    <w:uiPriority w:val="9"/>
    <w:rsid w:val="00FF46DE"/>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763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7F92-F84C-4D65-901D-C324619C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6139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PRO BTP</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DELESTRE ANTOINE</dc:creator>
  <cp:keywords/>
  <dc:description/>
  <cp:lastModifiedBy>ANTOINE Corinne</cp:lastModifiedBy>
  <cp:revision>3</cp:revision>
  <dcterms:created xsi:type="dcterms:W3CDTF">2022-06-09T13:17:00Z</dcterms:created>
  <dcterms:modified xsi:type="dcterms:W3CDTF">2022-06-28T15:10:00Z</dcterms:modified>
</cp:coreProperties>
</file>